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val="0"/>
        <w:snapToGrid w:val="0"/>
        <w:spacing w:before="0" w:line="560" w:lineRule="exact"/>
        <w:ind w:right="0"/>
        <w:jc w:val="center"/>
        <w:textAlignment w:val="auto"/>
        <w:rPr>
          <w:rFonts w:hint="eastAsia" w:ascii="方正小标宋简体" w:hAnsi="方正小标宋简体" w:eastAsia="方正小标宋简体" w:cs="方正小标宋简体"/>
          <w:b w:val="0"/>
          <w:bCs/>
          <w:sz w:val="44"/>
          <w:szCs w:val="44"/>
          <w:lang w:eastAsia="zh-CN"/>
        </w:rPr>
      </w:pPr>
      <w:r>
        <w:rPr>
          <w:rFonts w:hint="eastAsia" w:ascii="方正小标宋简体" w:hAnsi="方正小标宋简体" w:eastAsia="方正小标宋简体" w:cs="方正小标宋简体"/>
          <w:b w:val="0"/>
          <w:bCs/>
          <w:sz w:val="44"/>
          <w:szCs w:val="44"/>
          <w:lang w:val="en-US" w:eastAsia="zh-CN"/>
        </w:rPr>
        <w:t>大姚县</w:t>
      </w:r>
      <w:r>
        <w:rPr>
          <w:rFonts w:hint="eastAsia" w:ascii="方正小标宋简体" w:hAnsi="方正小标宋简体" w:eastAsia="方正小标宋简体" w:cs="方正小标宋简体"/>
          <w:b w:val="0"/>
          <w:bCs/>
          <w:sz w:val="44"/>
          <w:szCs w:val="44"/>
        </w:rPr>
        <w:t>202</w:t>
      </w:r>
      <w:r>
        <w:rPr>
          <w:rFonts w:hint="eastAsia" w:ascii="方正小标宋简体" w:hAnsi="方正小标宋简体" w:eastAsia="方正小标宋简体" w:cs="方正小标宋简体"/>
          <w:b w:val="0"/>
          <w:bCs/>
          <w:sz w:val="44"/>
          <w:szCs w:val="44"/>
          <w:lang w:val="en-US" w:eastAsia="zh-CN"/>
        </w:rPr>
        <w:t>2</w:t>
      </w:r>
      <w:r>
        <w:rPr>
          <w:rFonts w:hint="eastAsia" w:ascii="方正小标宋简体" w:hAnsi="方正小标宋简体" w:eastAsia="方正小标宋简体" w:cs="方正小标宋简体"/>
          <w:b w:val="0"/>
          <w:bCs/>
          <w:sz w:val="44"/>
          <w:szCs w:val="44"/>
        </w:rPr>
        <w:t>年</w:t>
      </w:r>
      <w:r>
        <w:rPr>
          <w:rFonts w:hint="eastAsia" w:ascii="方正小标宋简体" w:hAnsi="方正小标宋简体" w:eastAsia="方正小标宋简体" w:cs="方正小标宋简体"/>
          <w:b w:val="0"/>
          <w:bCs/>
          <w:sz w:val="44"/>
          <w:szCs w:val="44"/>
          <w:lang w:eastAsia="zh-CN"/>
        </w:rPr>
        <w:t>社会救助政策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sz w:val="32"/>
          <w:szCs w:val="32"/>
          <w:lang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cs="方正仿宋简体"/>
          <w:sz w:val="32"/>
          <w:szCs w:val="32"/>
          <w:lang w:eastAsia="zh-CN"/>
        </w:rPr>
      </w:pPr>
      <w:r>
        <w:rPr>
          <w:rFonts w:hint="eastAsia" w:ascii="方正仿宋简体" w:hAnsi="方正仿宋简体" w:eastAsia="方正仿宋简体" w:cs="方正仿宋简体"/>
          <w:sz w:val="32"/>
          <w:szCs w:val="32"/>
          <w:lang w:eastAsia="zh-CN"/>
        </w:rPr>
        <w:t>社会救助事关困难群众基本生活和衣食冷暖，是一项保民生、促公平的托底线、基础性制度安排。社会救助包括最低生活保障、特困人员供养和临时救助等事项</w:t>
      </w:r>
      <w:r>
        <w:rPr>
          <w:rFonts w:hint="eastAsia" w:cs="方正仿宋简体"/>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0" w:firstLineChars="0"/>
        <w:jc w:val="both"/>
        <w:textAlignment w:val="auto"/>
        <w:rPr>
          <w:rFonts w:hint="eastAsia" w:ascii="黑体" w:hAnsi="黑体" w:eastAsia="黑体" w:cs="黑体"/>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0" w:firstLineChars="0"/>
        <w:jc w:val="center"/>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一、最低生活保障政策</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640" w:firstLineChars="200"/>
        <w:jc w:val="both"/>
        <w:textAlignment w:val="auto"/>
        <w:rPr>
          <w:rFonts w:hint="eastAsia" w:ascii="方正仿宋简体" w:hAnsi="方正仿宋简体" w:eastAsia="方正仿宋简体" w:cs="方正仿宋简体"/>
          <w:b w:val="0"/>
          <w:bCs w:val="0"/>
          <w:sz w:val="32"/>
          <w:szCs w:val="32"/>
          <w:lang w:eastAsia="zh-CN"/>
        </w:rPr>
      </w:pPr>
      <w:r>
        <w:rPr>
          <w:rFonts w:hint="eastAsia" w:ascii="方正仿宋简体" w:hAnsi="方正仿宋简体" w:eastAsia="方正仿宋简体" w:cs="方正仿宋简体"/>
          <w:b w:val="0"/>
          <w:bCs w:val="0"/>
          <w:sz w:val="32"/>
          <w:szCs w:val="32"/>
          <w:lang w:eastAsia="zh-CN"/>
        </w:rPr>
        <w:t>根据《社会救助暂行办法》（国务院令第649号）</w:t>
      </w:r>
      <w:r>
        <w:rPr>
          <w:rFonts w:hint="eastAsia" w:cs="方正仿宋简体"/>
          <w:b w:val="0"/>
          <w:bCs w:val="0"/>
          <w:sz w:val="32"/>
          <w:szCs w:val="32"/>
          <w:lang w:eastAsia="zh-CN"/>
        </w:rPr>
        <w:t>和省、州</w:t>
      </w:r>
      <w:r>
        <w:rPr>
          <w:rFonts w:hint="eastAsia" w:ascii="方正仿宋简体" w:hAnsi="方正仿宋简体" w:eastAsia="方正仿宋简体" w:cs="方正仿宋简体"/>
          <w:b w:val="0"/>
          <w:bCs w:val="0"/>
          <w:sz w:val="32"/>
          <w:szCs w:val="32"/>
          <w:lang w:eastAsia="zh-CN"/>
        </w:rPr>
        <w:t>《最低生活保障审核确认实施细则》</w:t>
      </w:r>
      <w:r>
        <w:rPr>
          <w:rFonts w:hint="eastAsia" w:cs="方正仿宋简体"/>
          <w:b w:val="0"/>
          <w:bCs w:val="0"/>
          <w:sz w:val="32"/>
          <w:szCs w:val="32"/>
          <w:lang w:eastAsia="zh-CN"/>
        </w:rPr>
        <w:t>规定：</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643" w:firstLineChars="200"/>
        <w:jc w:val="both"/>
        <w:textAlignment w:val="auto"/>
        <w:rPr>
          <w:rFonts w:hint="eastAsia" w:ascii="方正仿宋简体" w:hAnsi="方正仿宋简体" w:eastAsia="方正仿宋简体" w:cs="方正仿宋简体"/>
          <w:sz w:val="32"/>
          <w:szCs w:val="32"/>
        </w:rPr>
      </w:pPr>
      <w:r>
        <w:rPr>
          <w:rFonts w:hint="eastAsia" w:ascii="方正楷体简体" w:hAnsi="方正楷体简体" w:eastAsia="方正楷体简体" w:cs="方正楷体简体"/>
          <w:b/>
          <w:bCs/>
          <w:sz w:val="32"/>
          <w:szCs w:val="32"/>
          <w:lang w:eastAsia="zh-CN"/>
        </w:rPr>
        <w:t>（一）</w:t>
      </w:r>
      <w:r>
        <w:rPr>
          <w:rFonts w:hint="eastAsia" w:ascii="方正楷体简体" w:hAnsi="方正楷体简体" w:eastAsia="方正楷体简体" w:cs="方正楷体简体"/>
          <w:b/>
          <w:bCs/>
          <w:sz w:val="32"/>
          <w:szCs w:val="32"/>
        </w:rPr>
        <w:t>受理条件：</w:t>
      </w:r>
      <w:r>
        <w:rPr>
          <w:rFonts w:hint="eastAsia" w:ascii="方正仿宋简体" w:hAnsi="方正仿宋简体" w:eastAsia="方正仿宋简体" w:cs="方正仿宋简体"/>
          <w:sz w:val="32"/>
          <w:szCs w:val="32"/>
        </w:rPr>
        <w:t>凡持有本县户口且在本地居住一年以上的</w:t>
      </w:r>
      <w:r>
        <w:rPr>
          <w:rFonts w:hint="eastAsia" w:cs="方正仿宋简体"/>
          <w:sz w:val="32"/>
          <w:szCs w:val="32"/>
          <w:lang w:eastAsia="zh-CN"/>
        </w:rPr>
        <w:t>城乡</w:t>
      </w:r>
      <w:r>
        <w:rPr>
          <w:rFonts w:hint="eastAsia" w:ascii="方正仿宋简体" w:hAnsi="方正仿宋简体" w:eastAsia="方正仿宋简体" w:cs="方正仿宋简体"/>
          <w:sz w:val="32"/>
          <w:szCs w:val="32"/>
        </w:rPr>
        <w:t>居民，其共同生活的家庭成员年人均纯收入或家庭实际生活水平低于当地人民政府公布实施的</w:t>
      </w:r>
      <w:r>
        <w:rPr>
          <w:rFonts w:hint="eastAsia" w:cs="方正仿宋简体"/>
          <w:sz w:val="32"/>
          <w:szCs w:val="32"/>
          <w:lang w:eastAsia="zh-CN"/>
        </w:rPr>
        <w:t>城乡</w:t>
      </w:r>
      <w:r>
        <w:rPr>
          <w:rFonts w:hint="eastAsia" w:ascii="方正仿宋简体" w:hAnsi="方正仿宋简体" w:eastAsia="方正仿宋简体" w:cs="方正仿宋简体"/>
          <w:sz w:val="32"/>
          <w:szCs w:val="32"/>
        </w:rPr>
        <w:t>最低生活保障标准的，经批准均可享受</w:t>
      </w:r>
      <w:r>
        <w:rPr>
          <w:rFonts w:hint="eastAsia" w:cs="方正仿宋简体"/>
          <w:sz w:val="32"/>
          <w:szCs w:val="32"/>
          <w:lang w:eastAsia="zh-CN"/>
        </w:rPr>
        <w:t>城乡</w:t>
      </w:r>
      <w:r>
        <w:rPr>
          <w:rFonts w:hint="eastAsia" w:ascii="方正仿宋简体" w:hAnsi="方正仿宋简体" w:eastAsia="方正仿宋简体" w:cs="方正仿宋简体"/>
          <w:sz w:val="32"/>
          <w:szCs w:val="32"/>
        </w:rPr>
        <w:t>最低生活保障待遇。</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643" w:firstLineChars="200"/>
        <w:jc w:val="both"/>
        <w:textAlignment w:val="auto"/>
        <w:rPr>
          <w:rFonts w:hint="eastAsia" w:ascii="方正仿宋简体" w:hAnsi="方正仿宋简体" w:eastAsia="方正仿宋简体" w:cs="方正仿宋简体"/>
          <w:b/>
          <w:bCs/>
          <w:sz w:val="32"/>
          <w:szCs w:val="32"/>
        </w:rPr>
      </w:pPr>
      <w:r>
        <w:rPr>
          <w:rFonts w:hint="eastAsia" w:ascii="方正楷体简体" w:hAnsi="方正楷体简体" w:eastAsia="方正楷体简体" w:cs="方正楷体简体"/>
          <w:b/>
          <w:bCs/>
          <w:sz w:val="32"/>
          <w:szCs w:val="32"/>
          <w:lang w:val="en-US" w:eastAsia="zh-CN"/>
        </w:rPr>
        <w:t>（二）</w:t>
      </w:r>
      <w:r>
        <w:rPr>
          <w:rFonts w:hint="eastAsia" w:ascii="方正楷体简体" w:hAnsi="方正楷体简体" w:eastAsia="方正楷体简体" w:cs="方正楷体简体"/>
          <w:b/>
          <w:bCs/>
          <w:sz w:val="32"/>
          <w:szCs w:val="32"/>
        </w:rPr>
        <w:t>办理程序：</w:t>
      </w:r>
    </w:p>
    <w:p>
      <w:pPr>
        <w:keepNext w:val="0"/>
        <w:keepLines w:val="0"/>
        <w:pageBreakBefore w:val="0"/>
        <w:widowControl w:val="0"/>
        <w:kinsoku/>
        <w:wordWrap/>
        <w:overflowPunct/>
        <w:topLinePunct w:val="0"/>
        <w:autoSpaceDE w:val="0"/>
        <w:autoSpaceDN w:val="0"/>
        <w:bidi w:val="0"/>
        <w:adjustRightInd w:val="0"/>
        <w:snapToGrid w:val="0"/>
        <w:spacing w:before="0" w:line="500" w:lineRule="exact"/>
        <w:ind w:firstLine="643" w:firstLineChars="200"/>
        <w:jc w:val="both"/>
        <w:textAlignment w:val="auto"/>
        <w:rPr>
          <w:rFonts w:ascii="Arial"/>
          <w:sz w:val="21"/>
        </w:rPr>
      </w:pPr>
      <w:r>
        <w:rPr>
          <w:rFonts w:hint="eastAsia" w:ascii="方正仿宋简体" w:hAnsi="方正仿宋简体" w:eastAsia="方正仿宋简体" w:cs="方正仿宋简体"/>
          <w:b/>
          <w:bCs/>
          <w:sz w:val="32"/>
          <w:szCs w:val="32"/>
        </w:rPr>
        <w:t>1.申请受理</w:t>
      </w:r>
      <w:r>
        <w:rPr>
          <w:rFonts w:hint="eastAsia" w:ascii="方正仿宋简体" w:hAnsi="方正仿宋简体" w:eastAsia="方正仿宋简体" w:cs="方正仿宋简体"/>
          <w:b/>
          <w:bCs/>
          <w:sz w:val="32"/>
          <w:szCs w:val="32"/>
          <w:lang w:eastAsia="zh-CN"/>
        </w:rPr>
        <w:t>：</w:t>
      </w:r>
      <w:r>
        <w:rPr>
          <w:rFonts w:hint="eastAsia" w:ascii="方正仿宋简体" w:hAnsi="方正仿宋简体" w:eastAsia="方正仿宋简体" w:cs="方正仿宋简体"/>
          <w:b w:val="0"/>
          <w:bCs w:val="0"/>
          <w:sz w:val="32"/>
          <w:szCs w:val="32"/>
          <w:lang w:eastAsia="zh-CN"/>
        </w:rPr>
        <w:t>申请最低生活保障以家庭为单位，由申请家庭确定一名共同生活的家庭成员作为申请人，向户籍所在地乡镇人民政府</w:t>
      </w:r>
      <w:r>
        <w:rPr>
          <w:rFonts w:hint="eastAsia" w:cs="方正仿宋简体"/>
          <w:b w:val="0"/>
          <w:bCs w:val="0"/>
          <w:sz w:val="32"/>
          <w:szCs w:val="32"/>
          <w:lang w:eastAsia="zh-CN"/>
        </w:rPr>
        <w:t>或村委会（社区）</w:t>
      </w:r>
      <w:r>
        <w:rPr>
          <w:rFonts w:hint="eastAsia" w:ascii="方正仿宋简体" w:hAnsi="方正仿宋简体" w:eastAsia="方正仿宋简体" w:cs="方正仿宋简体"/>
          <w:b w:val="0"/>
          <w:bCs w:val="0"/>
          <w:sz w:val="32"/>
          <w:szCs w:val="32"/>
          <w:lang w:eastAsia="zh-CN"/>
        </w:rPr>
        <w:t>提出书面申请，或通过</w:t>
      </w:r>
      <w:r>
        <w:rPr>
          <w:rFonts w:hint="eastAsia" w:cs="方正仿宋简体"/>
          <w:b w:val="0"/>
          <w:bCs w:val="0"/>
          <w:sz w:val="32"/>
          <w:szCs w:val="32"/>
          <w:lang w:eastAsia="zh-CN"/>
        </w:rPr>
        <w:t>“云南省政府救助平台”</w:t>
      </w:r>
      <w:r>
        <w:rPr>
          <w:rFonts w:hint="eastAsia" w:ascii="方正仿宋简体" w:hAnsi="方正仿宋简体" w:eastAsia="方正仿宋简体" w:cs="方正仿宋简体"/>
          <w:b w:val="0"/>
          <w:bCs w:val="0"/>
          <w:sz w:val="32"/>
          <w:szCs w:val="32"/>
          <w:lang w:eastAsia="zh-CN"/>
        </w:rPr>
        <w:t>提出申请。最低生活保障的申请以方便群众为原则，充分保障群众自由选择申请方式的权利，不得强制要求申请人只能通过某种方式申请。</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jc w:val="both"/>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b/>
          <w:bCs/>
          <w:sz w:val="32"/>
          <w:szCs w:val="32"/>
        </w:rPr>
        <w:t>2.家庭经济状况调查</w:t>
      </w:r>
      <w:r>
        <w:rPr>
          <w:rFonts w:hint="eastAsia" w:ascii="方正仿宋简体" w:hAnsi="方正仿宋简体" w:eastAsia="方正仿宋简体" w:cs="方正仿宋简体"/>
          <w:b/>
          <w:bCs/>
          <w:sz w:val="32"/>
          <w:szCs w:val="32"/>
          <w:lang w:eastAsia="zh-CN"/>
        </w:rPr>
        <w:t>：</w:t>
      </w:r>
      <w:r>
        <w:rPr>
          <w:rFonts w:hint="eastAsia" w:ascii="方正仿宋简体" w:hAnsi="方正仿宋简体" w:eastAsia="方正仿宋简体" w:cs="方正仿宋简体"/>
          <w:b w:val="0"/>
          <w:bCs w:val="0"/>
          <w:sz w:val="32"/>
          <w:szCs w:val="32"/>
          <w:lang w:eastAsia="zh-CN"/>
        </w:rPr>
        <w:t>乡镇人民政府应当自受理最低生活保障申请之日起3个工作日内，启动家庭经济状况调查工作。</w:t>
      </w:r>
      <w:r>
        <w:rPr>
          <w:rFonts w:hint="eastAsia" w:ascii="方正仿宋简体" w:hAnsi="方正仿宋简体" w:eastAsia="方正仿宋简体" w:cs="方正仿宋简体"/>
          <w:sz w:val="32"/>
          <w:szCs w:val="32"/>
        </w:rPr>
        <w:t>乡镇人民政府采取信息核对、入户调查、邻里访问、信函索证等方式逐一对最低生活保障申请家庭进行家庭经济状况</w:t>
      </w:r>
      <w:r>
        <w:rPr>
          <w:rFonts w:hint="eastAsia" w:cs="方正仿宋简体"/>
          <w:sz w:val="32"/>
          <w:szCs w:val="32"/>
          <w:lang w:eastAsia="zh-CN"/>
        </w:rPr>
        <w:t>和实际生活情况</w:t>
      </w:r>
      <w:r>
        <w:rPr>
          <w:rFonts w:hint="eastAsia" w:ascii="方正仿宋简体" w:hAnsi="方正仿宋简体" w:eastAsia="方正仿宋简体" w:cs="方正仿宋简体"/>
          <w:sz w:val="32"/>
          <w:szCs w:val="32"/>
        </w:rPr>
        <w:t>调查</w:t>
      </w:r>
      <w:r>
        <w:rPr>
          <w:rFonts w:hint="eastAsia" w:cs="方正仿宋简体"/>
          <w:sz w:val="32"/>
          <w:szCs w:val="32"/>
          <w:lang w:eastAsia="zh-CN"/>
        </w:rPr>
        <w:t>，</w:t>
      </w:r>
      <w:r>
        <w:rPr>
          <w:rFonts w:hint="eastAsia" w:ascii="方正仿宋简体" w:hAnsi="方正仿宋简体" w:eastAsia="方正仿宋简体" w:cs="方正仿宋简体"/>
          <w:sz w:val="32"/>
          <w:szCs w:val="32"/>
        </w:rPr>
        <w:t>每组调查人员不得少于2人</w:t>
      </w:r>
      <w:r>
        <w:rPr>
          <w:rFonts w:hint="eastAsia" w:cs="方正仿宋简体"/>
          <w:sz w:val="32"/>
          <w:szCs w:val="32"/>
          <w:lang w:eastAsia="zh-CN"/>
        </w:rPr>
        <w:t>，入户调查结束后，调查人员应当填写入户调查表，并由调查人员和在场的共同生活家庭成员分别签字。</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3.审核</w:t>
      </w:r>
      <w:r>
        <w:rPr>
          <w:rFonts w:hint="eastAsia" w:cs="方正仿宋简体"/>
          <w:b/>
          <w:bCs/>
          <w:sz w:val="32"/>
          <w:szCs w:val="32"/>
          <w:lang w:eastAsia="zh-CN"/>
        </w:rPr>
        <w:t>和公示：</w:t>
      </w:r>
      <w:r>
        <w:rPr>
          <w:rFonts w:hint="eastAsia" w:ascii="方正仿宋简体" w:hAnsi="方正仿宋简体" w:eastAsia="方正仿宋简体" w:cs="方正仿宋简体"/>
          <w:sz w:val="32"/>
          <w:szCs w:val="32"/>
        </w:rPr>
        <w:t>乡镇人民政府</w:t>
      </w:r>
      <w:r>
        <w:rPr>
          <w:rFonts w:hint="eastAsia" w:cs="方正仿宋简体"/>
          <w:sz w:val="32"/>
          <w:szCs w:val="32"/>
          <w:lang w:eastAsia="zh-CN"/>
        </w:rPr>
        <w:t>应</w:t>
      </w:r>
      <w:r>
        <w:rPr>
          <w:rFonts w:hint="eastAsia" w:ascii="方正仿宋简体" w:hAnsi="方正仿宋简体" w:eastAsia="方正仿宋简体" w:cs="方正仿宋简体"/>
          <w:sz w:val="32"/>
          <w:szCs w:val="32"/>
        </w:rPr>
        <w:t>在10个工作日内</w:t>
      </w:r>
      <w:r>
        <w:rPr>
          <w:rFonts w:hint="eastAsia" w:cs="方正仿宋简体"/>
          <w:sz w:val="32"/>
          <w:szCs w:val="32"/>
          <w:lang w:eastAsia="zh-CN"/>
        </w:rPr>
        <w:t>，</w:t>
      </w:r>
      <w:r>
        <w:rPr>
          <w:rFonts w:hint="eastAsia" w:ascii="方正仿宋简体" w:hAnsi="方正仿宋简体" w:eastAsia="方正仿宋简体" w:cs="方正仿宋简体"/>
          <w:sz w:val="32"/>
          <w:szCs w:val="32"/>
        </w:rPr>
        <w:t>完成家庭经济状况调查核实和提出初审意见</w:t>
      </w:r>
      <w:r>
        <w:rPr>
          <w:rFonts w:hint="eastAsia" w:cs="方正仿宋简体"/>
          <w:sz w:val="32"/>
          <w:szCs w:val="32"/>
          <w:lang w:eastAsia="zh-CN"/>
        </w:rPr>
        <w:t>，</w:t>
      </w:r>
      <w:r>
        <w:rPr>
          <w:rFonts w:hint="eastAsia" w:ascii="方正仿宋简体" w:hAnsi="方正仿宋简体" w:eastAsia="方正仿宋简体" w:cs="方正仿宋简体"/>
          <w:sz w:val="32"/>
          <w:szCs w:val="32"/>
        </w:rPr>
        <w:t>之后在申请家庭所在村、社区进行公示，公示应注意保护个人隐私。公示内容包括申请人及家庭成员姓名、入户调查</w:t>
      </w:r>
      <w:r>
        <w:rPr>
          <w:rFonts w:hint="eastAsia" w:cs="方正仿宋简体"/>
          <w:sz w:val="32"/>
          <w:szCs w:val="32"/>
          <w:lang w:eastAsia="zh-CN"/>
        </w:rPr>
        <w:t>、</w:t>
      </w:r>
      <w:r>
        <w:rPr>
          <w:rFonts w:hint="eastAsia" w:ascii="方正仿宋简体" w:hAnsi="方正仿宋简体" w:eastAsia="方正仿宋简体" w:cs="方正仿宋简体"/>
          <w:sz w:val="32"/>
          <w:szCs w:val="32"/>
        </w:rPr>
        <w:t>审核结果或低保金档次等，公示期为7天</w:t>
      </w:r>
      <w:r>
        <w:rPr>
          <w:rFonts w:hint="eastAsia" w:cs="方正仿宋简体"/>
          <w:sz w:val="32"/>
          <w:szCs w:val="32"/>
          <w:lang w:eastAsia="zh-CN"/>
        </w:rPr>
        <w:t>。</w:t>
      </w:r>
      <w:r>
        <w:rPr>
          <w:rFonts w:hint="eastAsia" w:ascii="方正仿宋简体" w:hAnsi="方正仿宋简体" w:eastAsia="方正仿宋简体" w:cs="方正仿宋简体"/>
          <w:sz w:val="32"/>
          <w:szCs w:val="32"/>
        </w:rPr>
        <w:t>公示</w:t>
      </w:r>
      <w:r>
        <w:rPr>
          <w:rFonts w:hint="eastAsia" w:cs="方正仿宋简体"/>
          <w:sz w:val="32"/>
          <w:szCs w:val="32"/>
          <w:lang w:eastAsia="zh-CN"/>
        </w:rPr>
        <w:t>结束</w:t>
      </w:r>
      <w:r>
        <w:rPr>
          <w:rFonts w:hint="eastAsia" w:ascii="方正仿宋简体" w:hAnsi="方正仿宋简体" w:eastAsia="方正仿宋简体" w:cs="方正仿宋简体"/>
          <w:sz w:val="32"/>
          <w:szCs w:val="32"/>
        </w:rPr>
        <w:t>后，将审核意见连同申请资料、家庭经济状况调查、公示情况等有关资料报县级民政部门审批。</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jc w:val="both"/>
        <w:textAlignment w:val="auto"/>
        <w:rPr>
          <w:rFonts w:hint="eastAsia" w:ascii="方正仿宋简体" w:hAnsi="方正仿宋简体" w:eastAsia="方正仿宋简体" w:cs="方正仿宋简体"/>
          <w:sz w:val="32"/>
          <w:szCs w:val="32"/>
        </w:rPr>
      </w:pPr>
      <w:r>
        <w:rPr>
          <w:rFonts w:hint="eastAsia" w:cs="方正仿宋简体"/>
          <w:b/>
          <w:bCs/>
          <w:sz w:val="32"/>
          <w:szCs w:val="32"/>
          <w:lang w:val="en-US" w:eastAsia="zh-CN"/>
        </w:rPr>
        <w:t>4.审批和确认：</w:t>
      </w:r>
      <w:r>
        <w:rPr>
          <w:rFonts w:hint="eastAsia" w:ascii="方正仿宋简体" w:hAnsi="方正仿宋简体" w:eastAsia="方正仿宋简体" w:cs="方正仿宋简体"/>
          <w:sz w:val="32"/>
          <w:szCs w:val="32"/>
        </w:rPr>
        <w:t>县级民政部门应当自收到乡镇人民政府上报的申请材料、家庭经济状况调查核实结果和初审意见等材料后5个工作日内，提出审核确认意见。对经审核符合条件的申请予以确认同意，同时确定救助金额</w:t>
      </w:r>
      <w:r>
        <w:rPr>
          <w:rFonts w:hint="eastAsia" w:cs="方正仿宋简体"/>
          <w:sz w:val="32"/>
          <w:szCs w:val="32"/>
          <w:lang w:eastAsia="zh-CN"/>
        </w:rPr>
        <w:t>，</w:t>
      </w:r>
      <w:r>
        <w:rPr>
          <w:rFonts w:hint="eastAsia" w:ascii="方正仿宋简体" w:hAnsi="方正仿宋简体" w:eastAsia="方正仿宋简体" w:cs="方正仿宋简体"/>
          <w:sz w:val="32"/>
          <w:szCs w:val="32"/>
        </w:rPr>
        <w:t>发放最低生活保障证或确认通知书，并从作出确认同意决定之日下月起发放最低生活保障金。对不符</w:t>
      </w:r>
      <w:r>
        <w:rPr>
          <w:rFonts w:hint="eastAsia" w:cs="方正仿宋简体"/>
          <w:sz w:val="32"/>
          <w:szCs w:val="32"/>
          <w:lang w:eastAsia="zh-CN"/>
        </w:rPr>
        <w:t>合</w:t>
      </w:r>
      <w:r>
        <w:rPr>
          <w:rFonts w:hint="eastAsia" w:ascii="方正仿宋简体" w:hAnsi="方正仿宋简体" w:eastAsia="方正仿宋简体" w:cs="方正仿宋简体"/>
          <w:sz w:val="32"/>
          <w:szCs w:val="32"/>
        </w:rPr>
        <w:t>条件的申请不予确认同意，并应当在作出决定3个工作日内，通过乡镇人民政府(街道办事处)书面告知申请人并说明理由。</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jc w:val="both"/>
        <w:textAlignment w:val="auto"/>
        <w:rPr>
          <w:rFonts w:hint="eastAsia" w:ascii="方正仿宋简体" w:hAnsi="方正仿宋简体" w:eastAsia="方正仿宋简体" w:cs="方正仿宋简体"/>
          <w:sz w:val="32"/>
          <w:szCs w:val="32"/>
        </w:rPr>
      </w:pPr>
      <w:r>
        <w:rPr>
          <w:rFonts w:hint="eastAsia" w:cs="方正仿宋简体"/>
          <w:b/>
          <w:bCs/>
          <w:sz w:val="32"/>
          <w:szCs w:val="32"/>
          <w:lang w:val="en-US" w:eastAsia="zh-CN"/>
        </w:rPr>
        <w:t>5.办理时限：</w:t>
      </w:r>
      <w:r>
        <w:rPr>
          <w:rFonts w:hint="eastAsia" w:ascii="方正仿宋简体" w:hAnsi="方正仿宋简体" w:eastAsia="方正仿宋简体" w:cs="方正仿宋简体"/>
          <w:sz w:val="32"/>
          <w:szCs w:val="32"/>
        </w:rPr>
        <w:t>最低生活保障审核确认工作应当自受理之日30个工作日之内完成</w:t>
      </w:r>
      <w:r>
        <w:rPr>
          <w:rFonts w:hint="eastAsia" w:cs="方正仿宋简体"/>
          <w:sz w:val="32"/>
          <w:szCs w:val="32"/>
          <w:lang w:eastAsia="zh-CN"/>
        </w:rPr>
        <w:t>；</w:t>
      </w:r>
      <w:r>
        <w:rPr>
          <w:rFonts w:hint="eastAsia" w:ascii="方正仿宋简体" w:hAnsi="方正仿宋简体" w:eastAsia="方正仿宋简体" w:cs="方正仿宋简体"/>
          <w:sz w:val="32"/>
          <w:szCs w:val="32"/>
        </w:rPr>
        <w:t>特殊情况下，可以延长至45个工作日。</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jc w:val="both"/>
        <w:textAlignment w:val="auto"/>
        <w:rPr>
          <w:rFonts w:hint="eastAsia" w:cs="方正仿宋简体"/>
          <w:b w:val="0"/>
          <w:bCs w:val="0"/>
          <w:sz w:val="32"/>
          <w:szCs w:val="32"/>
          <w:lang w:val="en-US" w:eastAsia="zh-CN"/>
        </w:rPr>
      </w:pPr>
      <w:r>
        <w:rPr>
          <w:rFonts w:hint="eastAsia" w:cs="方正仿宋简体"/>
          <w:b/>
          <w:bCs/>
          <w:sz w:val="32"/>
          <w:szCs w:val="32"/>
          <w:lang w:val="en-US" w:eastAsia="zh-CN"/>
        </w:rPr>
        <w:t>6.资金发放：</w:t>
      </w:r>
      <w:r>
        <w:rPr>
          <w:rFonts w:hint="eastAsia" w:cs="方正仿宋简体"/>
          <w:b w:val="0"/>
          <w:bCs w:val="0"/>
          <w:sz w:val="32"/>
          <w:szCs w:val="32"/>
          <w:lang w:val="en-US" w:eastAsia="zh-CN"/>
        </w:rPr>
        <w:t>最低生活保障金实行社会化发放，通过银行代理金融机构，按月支付到最低生活保障家庭的账户。</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jc w:val="both"/>
        <w:textAlignment w:val="auto"/>
        <w:rPr>
          <w:rFonts w:hint="eastAsia" w:ascii="方正仿宋简体" w:hAnsi="方正仿宋简体" w:eastAsia="方正仿宋简体" w:cs="方正仿宋简体"/>
          <w:sz w:val="32"/>
          <w:szCs w:val="32"/>
        </w:rPr>
      </w:pPr>
      <w:r>
        <w:rPr>
          <w:rFonts w:hint="eastAsia" w:cs="方正仿宋简体"/>
          <w:b/>
          <w:bCs/>
          <w:sz w:val="32"/>
          <w:szCs w:val="32"/>
          <w:lang w:val="en-US" w:eastAsia="zh-CN"/>
        </w:rPr>
        <w:t>7</w:t>
      </w:r>
      <w:r>
        <w:rPr>
          <w:rFonts w:hint="eastAsia" w:ascii="方正仿宋简体" w:hAnsi="方正仿宋简体" w:eastAsia="方正仿宋简体" w:cs="方正仿宋简体"/>
          <w:b/>
          <w:bCs/>
          <w:sz w:val="32"/>
          <w:szCs w:val="32"/>
        </w:rPr>
        <w:t>.备案核查。</w:t>
      </w:r>
      <w:r>
        <w:rPr>
          <w:rFonts w:hint="eastAsia" w:ascii="方正仿宋简体" w:hAnsi="方正仿宋简体" w:eastAsia="方正仿宋简体" w:cs="方正仿宋简体"/>
          <w:sz w:val="32"/>
          <w:szCs w:val="32"/>
        </w:rPr>
        <w:t>严格落实</w:t>
      </w:r>
      <w:r>
        <w:rPr>
          <w:rFonts w:hint="eastAsia" w:cs="方正仿宋简体"/>
          <w:sz w:val="32"/>
          <w:szCs w:val="32"/>
          <w:lang w:eastAsia="zh-CN"/>
        </w:rPr>
        <w:t>财政供养</w:t>
      </w:r>
      <w:r>
        <w:rPr>
          <w:rFonts w:hint="eastAsia" w:ascii="方正仿宋简体" w:hAnsi="方正仿宋简体" w:eastAsia="方正仿宋简体" w:cs="方正仿宋简体"/>
          <w:sz w:val="32"/>
          <w:szCs w:val="32"/>
        </w:rPr>
        <w:t>人员、低保经办人员、村（居）委会</w:t>
      </w:r>
      <w:r>
        <w:rPr>
          <w:rFonts w:hint="eastAsia" w:cs="方正仿宋简体"/>
          <w:sz w:val="32"/>
          <w:szCs w:val="32"/>
          <w:lang w:eastAsia="zh-CN"/>
        </w:rPr>
        <w:t>“三职”干部</w:t>
      </w:r>
      <w:r>
        <w:rPr>
          <w:rFonts w:hint="eastAsia" w:ascii="方正仿宋简体" w:hAnsi="方正仿宋简体" w:eastAsia="方正仿宋简体" w:cs="方正仿宋简体"/>
          <w:sz w:val="32"/>
          <w:szCs w:val="32"/>
        </w:rPr>
        <w:t>近亲属申请享受最低生活保障备案制度，上述人员的近亲属申请享受最低生活保障，应逐报乡镇人民政府备案</w:t>
      </w:r>
      <w:r>
        <w:rPr>
          <w:rFonts w:hint="eastAsia" w:cs="方正仿宋简体"/>
          <w:sz w:val="32"/>
          <w:szCs w:val="32"/>
          <w:lang w:eastAsia="zh-CN"/>
        </w:rPr>
        <w:t>，县级民政部门</w:t>
      </w:r>
      <w:r>
        <w:rPr>
          <w:rFonts w:hint="eastAsia" w:cs="方正仿宋简体"/>
          <w:sz w:val="32"/>
          <w:szCs w:val="32"/>
          <w:lang w:val="en-US" w:eastAsia="zh-CN"/>
        </w:rPr>
        <w:t>100%进行入户调查</w:t>
      </w:r>
      <w:r>
        <w:rPr>
          <w:rFonts w:hint="eastAsia" w:ascii="方正仿宋简体" w:hAnsi="方正仿宋简体" w:eastAsia="方正仿宋简体" w:cs="方正仿宋简体"/>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right="0" w:rightChars="0" w:firstLine="643" w:firstLineChars="200"/>
        <w:jc w:val="both"/>
        <w:textAlignment w:val="auto"/>
        <w:rPr>
          <w:rFonts w:hint="eastAsia" w:cs="方正仿宋简体"/>
          <w:sz w:val="32"/>
          <w:szCs w:val="32"/>
          <w:lang w:eastAsia="zh-CN"/>
        </w:rPr>
      </w:pPr>
      <w:r>
        <w:rPr>
          <w:rFonts w:hint="eastAsia" w:cs="方正仿宋简体"/>
          <w:b/>
          <w:bCs/>
          <w:sz w:val="32"/>
          <w:szCs w:val="32"/>
          <w:lang w:val="en-US" w:eastAsia="zh-CN"/>
        </w:rPr>
        <w:t>8</w:t>
      </w:r>
      <w:r>
        <w:rPr>
          <w:rFonts w:hint="eastAsia" w:ascii="方正仿宋简体" w:hAnsi="方正仿宋简体" w:eastAsia="方正仿宋简体" w:cs="方正仿宋简体"/>
          <w:b/>
          <w:bCs/>
          <w:sz w:val="32"/>
          <w:szCs w:val="32"/>
          <w:lang w:val="en-US" w:eastAsia="zh-CN"/>
        </w:rPr>
        <w:t>.</w:t>
      </w:r>
      <w:r>
        <w:rPr>
          <w:rFonts w:hint="eastAsia" w:ascii="方正仿宋简体" w:hAnsi="方正仿宋简体" w:eastAsia="方正仿宋简体" w:cs="方正仿宋简体"/>
          <w:b/>
          <w:bCs/>
          <w:sz w:val="32"/>
          <w:szCs w:val="32"/>
          <w:lang w:eastAsia="zh-CN"/>
        </w:rPr>
        <w:t>动态管理</w:t>
      </w:r>
      <w:r>
        <w:rPr>
          <w:rFonts w:hint="eastAsia" w:ascii="方正仿宋简体" w:hAnsi="方正仿宋简体" w:eastAsia="方正仿宋简体" w:cs="方正仿宋简体"/>
          <w:b/>
          <w:bCs/>
          <w:sz w:val="32"/>
          <w:szCs w:val="32"/>
        </w:rPr>
        <w:t>：</w:t>
      </w:r>
      <w:r>
        <w:rPr>
          <w:rFonts w:hint="eastAsia" w:cs="方正仿宋简体"/>
          <w:b w:val="0"/>
          <w:bCs w:val="0"/>
          <w:sz w:val="32"/>
          <w:szCs w:val="32"/>
          <w:lang w:val="en-US" w:eastAsia="zh-CN"/>
        </w:rPr>
        <w:t>最低生活保障</w:t>
      </w:r>
      <w:r>
        <w:rPr>
          <w:rFonts w:hint="eastAsia" w:cs="方正仿宋简体"/>
          <w:sz w:val="32"/>
          <w:szCs w:val="32"/>
          <w:lang w:eastAsia="zh-CN"/>
        </w:rPr>
        <w:t>进行</w:t>
      </w:r>
      <w:r>
        <w:rPr>
          <w:rFonts w:hint="eastAsia" w:ascii="方正仿宋简体" w:hAnsi="方正仿宋简体" w:eastAsia="方正仿宋简体" w:cs="方正仿宋简体"/>
          <w:sz w:val="32"/>
          <w:szCs w:val="32"/>
        </w:rPr>
        <w:t>动态管理，根据</w:t>
      </w:r>
      <w:r>
        <w:rPr>
          <w:rFonts w:hint="eastAsia" w:cs="方正仿宋简体"/>
          <w:sz w:val="32"/>
          <w:szCs w:val="32"/>
          <w:lang w:eastAsia="zh-CN"/>
        </w:rPr>
        <w:t>保障</w:t>
      </w:r>
      <w:r>
        <w:rPr>
          <w:rFonts w:hint="eastAsia" w:ascii="方正仿宋简体" w:hAnsi="方正仿宋简体" w:eastAsia="方正仿宋简体" w:cs="方正仿宋简体"/>
          <w:sz w:val="32"/>
          <w:szCs w:val="32"/>
        </w:rPr>
        <w:t>对象家庭人员变化情况和家庭收入变化情况</w:t>
      </w:r>
      <w:r>
        <w:rPr>
          <w:rFonts w:hint="eastAsia" w:cs="方正仿宋简体"/>
          <w:sz w:val="32"/>
          <w:szCs w:val="32"/>
          <w:lang w:eastAsia="zh-CN"/>
        </w:rPr>
        <w:t>进行</w:t>
      </w:r>
      <w:r>
        <w:rPr>
          <w:rFonts w:hint="eastAsia" w:ascii="方正仿宋简体" w:hAnsi="方正仿宋简体" w:eastAsia="方正仿宋简体" w:cs="方正仿宋简体"/>
          <w:sz w:val="32"/>
          <w:szCs w:val="32"/>
        </w:rPr>
        <w:t>增发、减发、停发</w:t>
      </w:r>
      <w:r>
        <w:rPr>
          <w:rFonts w:hint="eastAsia" w:cs="方正仿宋简体"/>
          <w:sz w:val="32"/>
          <w:szCs w:val="32"/>
          <w:lang w:eastAsia="zh-CN"/>
        </w:rPr>
        <w:t>等</w:t>
      </w:r>
      <w:r>
        <w:rPr>
          <w:rFonts w:hint="eastAsia" w:ascii="方正仿宋简体" w:hAnsi="方正仿宋简体" w:eastAsia="方正仿宋简体" w:cs="方正仿宋简体"/>
          <w:sz w:val="32"/>
          <w:szCs w:val="32"/>
        </w:rPr>
        <w:t>变更手续</w:t>
      </w:r>
      <w:r>
        <w:rPr>
          <w:rFonts w:hint="eastAsia" w:cs="方正仿宋简体"/>
          <w:sz w:val="32"/>
          <w:szCs w:val="32"/>
          <w:lang w:eastAsia="zh-CN"/>
        </w:rPr>
        <w:t>，实行</w:t>
      </w:r>
      <w:r>
        <w:rPr>
          <w:rFonts w:hint="eastAsia" w:ascii="方正仿宋简体" w:hAnsi="方正仿宋简体" w:eastAsia="方正仿宋简体" w:cs="方正仿宋简体"/>
          <w:sz w:val="32"/>
          <w:szCs w:val="32"/>
        </w:rPr>
        <w:t>分</w:t>
      </w:r>
      <w:r>
        <w:rPr>
          <w:rFonts w:hint="eastAsia" w:cs="方正仿宋简体"/>
          <w:sz w:val="32"/>
          <w:szCs w:val="32"/>
          <w:lang w:eastAsia="zh-CN"/>
        </w:rPr>
        <w:t>类别发放低保金</w:t>
      </w:r>
      <w:r>
        <w:rPr>
          <w:rFonts w:hint="eastAsia" w:ascii="方正仿宋简体" w:hAnsi="方正仿宋简体" w:eastAsia="方正仿宋简体" w:cs="方正仿宋简体"/>
          <w:sz w:val="32"/>
          <w:szCs w:val="32"/>
        </w:rPr>
        <w:t>。</w:t>
      </w:r>
      <w:r>
        <w:rPr>
          <w:rFonts w:hint="eastAsia" w:cs="方正仿宋简体"/>
          <w:sz w:val="32"/>
          <w:szCs w:val="32"/>
          <w:lang w:eastAsia="zh-CN"/>
        </w:rPr>
        <w:t>其中：</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right="0" w:rightChars="0" w:firstLine="643" w:firstLineChars="200"/>
        <w:jc w:val="both"/>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楷体简体" w:cs="Times New Roman"/>
          <w:b/>
          <w:bCs w:val="0"/>
          <w:sz w:val="32"/>
          <w:szCs w:val="32"/>
          <w:lang w:val="en-US" w:eastAsia="zh-CN"/>
        </w:rPr>
        <w:t>A类</w:t>
      </w:r>
      <w:r>
        <w:rPr>
          <w:rFonts w:hint="default" w:ascii="Times New Roman" w:hAnsi="Times New Roman" w:eastAsia="方正楷体简体" w:cs="Times New Roman"/>
          <w:b/>
          <w:bCs w:val="0"/>
          <w:sz w:val="32"/>
          <w:szCs w:val="32"/>
          <w:lang w:eastAsia="zh-CN"/>
        </w:rPr>
        <w:t>对象：</w:t>
      </w:r>
      <w:r>
        <w:rPr>
          <w:rFonts w:hint="default" w:ascii="Times New Roman" w:hAnsi="Times New Roman" w:eastAsia="方正仿宋简体" w:cs="Times New Roman"/>
          <w:sz w:val="32"/>
          <w:szCs w:val="32"/>
          <w:lang w:eastAsia="zh-CN"/>
        </w:rPr>
        <w:t>因</w:t>
      </w:r>
      <w:r>
        <w:rPr>
          <w:rFonts w:hint="default" w:ascii="Times New Roman" w:hAnsi="Times New Roman" w:eastAsia="方正仿宋简体" w:cs="Times New Roman"/>
          <w:sz w:val="32"/>
          <w:szCs w:val="32"/>
        </w:rPr>
        <w:t>完全丧失劳动能力或生活自理能力，家庭生活常年陷入困难的</w:t>
      </w:r>
      <w:r>
        <w:rPr>
          <w:rFonts w:hint="default" w:ascii="Times New Roman" w:hAnsi="Times New Roman" w:eastAsia="方正仿宋简体" w:cs="Times New Roman"/>
          <w:b w:val="0"/>
          <w:bCs w:val="0"/>
          <w:sz w:val="32"/>
          <w:szCs w:val="32"/>
        </w:rPr>
        <w:t>极困家庭</w:t>
      </w:r>
      <w:r>
        <w:rPr>
          <w:rFonts w:hint="eastAsia" w:ascii="Times New Roman" w:hAnsi="Times New Roman" w:cs="Times New Roman"/>
          <w:b w:val="0"/>
          <w:bCs w:val="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right="0" w:rightChars="0" w:firstLine="643" w:firstLineChars="200"/>
        <w:jc w:val="both"/>
        <w:textAlignment w:val="auto"/>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楷体简体" w:cs="Times New Roman"/>
          <w:b/>
          <w:bCs/>
          <w:sz w:val="32"/>
          <w:szCs w:val="32"/>
          <w:lang w:val="en-US" w:eastAsia="zh-CN"/>
        </w:rPr>
        <w:t>B类对象：</w:t>
      </w:r>
      <w:r>
        <w:rPr>
          <w:rFonts w:hint="default" w:ascii="Times New Roman" w:hAnsi="Times New Roman" w:eastAsia="方正仿宋简体" w:cs="Times New Roman"/>
          <w:sz w:val="32"/>
          <w:szCs w:val="32"/>
        </w:rPr>
        <w:t>因年老、残疾、患重特大疾病或长期慢性病等原因，部分丧失劳动能力或生活自理能力，家庭人均收入低于当地保障标准且家庭财产符合有关规定的</w:t>
      </w:r>
      <w:r>
        <w:rPr>
          <w:rFonts w:hint="default" w:ascii="Times New Roman" w:hAnsi="Times New Roman" w:eastAsia="方正仿宋简体" w:cs="Times New Roman"/>
          <w:b w:val="0"/>
          <w:bCs w:val="0"/>
          <w:sz w:val="32"/>
          <w:szCs w:val="32"/>
        </w:rPr>
        <w:t>比较困难家庭</w:t>
      </w:r>
      <w:r>
        <w:rPr>
          <w:rFonts w:hint="eastAsia" w:ascii="Times New Roman" w:hAnsi="Times New Roman" w:cs="Times New Roman"/>
          <w:b w:val="0"/>
          <w:bCs w:val="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right="0" w:rightChars="0" w:firstLine="643" w:firstLineChars="200"/>
        <w:jc w:val="both"/>
        <w:textAlignment w:val="auto"/>
        <w:rPr>
          <w:rFonts w:hint="eastAsia" w:ascii="方正楷体简体" w:hAnsi="方正楷体简体" w:eastAsia="方正仿宋简体" w:cs="方正楷体简体"/>
          <w:b/>
          <w:bCs/>
          <w:sz w:val="32"/>
          <w:szCs w:val="32"/>
          <w:lang w:val="en-US" w:eastAsia="zh-CN"/>
        </w:rPr>
      </w:pPr>
      <w:r>
        <w:rPr>
          <w:rFonts w:hint="default" w:ascii="Times New Roman" w:hAnsi="Times New Roman" w:eastAsia="方正楷体简体" w:cs="Times New Roman"/>
          <w:b/>
          <w:bCs/>
          <w:sz w:val="32"/>
          <w:szCs w:val="32"/>
          <w:lang w:val="en-US" w:eastAsia="zh-CN"/>
        </w:rPr>
        <w:t>C类对象：</w:t>
      </w:r>
      <w:r>
        <w:rPr>
          <w:rFonts w:hint="default" w:ascii="Times New Roman" w:hAnsi="Times New Roman" w:eastAsia="方正仿宋简体" w:cs="Times New Roman"/>
          <w:sz w:val="32"/>
          <w:szCs w:val="32"/>
        </w:rPr>
        <w:t>因其他原因，造成家庭人均收入低于当地保障标准且家庭财产符合有关规定的</w:t>
      </w:r>
      <w:r>
        <w:rPr>
          <w:rFonts w:hint="default" w:ascii="Times New Roman" w:hAnsi="Times New Roman" w:eastAsia="方正仿宋简体" w:cs="Times New Roman"/>
          <w:b w:val="0"/>
          <w:bCs w:val="0"/>
          <w:sz w:val="32"/>
          <w:szCs w:val="32"/>
        </w:rPr>
        <w:t>一般困难家庭。</w:t>
      </w: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left="0" w:leftChars="0" w:right="0" w:rightChars="0" w:firstLine="643" w:firstLineChars="200"/>
        <w:jc w:val="both"/>
        <w:textAlignment w:val="auto"/>
        <w:outlineLvl w:val="9"/>
        <w:rPr>
          <w:rFonts w:hint="eastAsia" w:ascii="方正仿宋简体" w:hAnsi="方正仿宋简体" w:eastAsia="方正仿宋简体" w:cs="方正仿宋简体"/>
          <w:b w:val="0"/>
          <w:bCs w:val="0"/>
          <w:sz w:val="32"/>
          <w:szCs w:val="32"/>
          <w:lang w:val="en-US" w:eastAsia="zh-CN"/>
        </w:rPr>
      </w:pPr>
      <w:r>
        <w:rPr>
          <w:rFonts w:hint="eastAsia" w:ascii="方正楷体简体" w:hAnsi="方正楷体简体" w:eastAsia="方正楷体简体" w:cs="方正楷体简体"/>
          <w:b/>
          <w:bCs/>
          <w:sz w:val="32"/>
          <w:szCs w:val="32"/>
          <w:lang w:eastAsia="zh-CN"/>
        </w:rPr>
        <w:t>（三）政策标准：</w:t>
      </w:r>
      <w:r>
        <w:rPr>
          <w:rFonts w:hint="eastAsia" w:ascii="方正仿宋简体" w:hAnsi="方正仿宋简体" w:eastAsia="方正仿宋简体" w:cs="方正仿宋简体"/>
          <w:b w:val="0"/>
          <w:bCs w:val="0"/>
          <w:sz w:val="32"/>
          <w:szCs w:val="32"/>
          <w:lang w:val="en-US" w:eastAsia="zh-CN"/>
        </w:rPr>
        <w:t>202</w:t>
      </w:r>
      <w:r>
        <w:rPr>
          <w:rFonts w:hint="eastAsia" w:cs="方正仿宋简体"/>
          <w:b w:val="0"/>
          <w:bCs w:val="0"/>
          <w:sz w:val="32"/>
          <w:szCs w:val="32"/>
          <w:lang w:val="en-US" w:eastAsia="zh-CN"/>
        </w:rPr>
        <w:t>2</w:t>
      </w:r>
      <w:r>
        <w:rPr>
          <w:rFonts w:hint="eastAsia" w:ascii="方正仿宋简体" w:hAnsi="方正仿宋简体" w:eastAsia="方正仿宋简体" w:cs="方正仿宋简体"/>
          <w:b w:val="0"/>
          <w:bCs w:val="0"/>
          <w:sz w:val="32"/>
          <w:szCs w:val="32"/>
          <w:lang w:val="en-US" w:eastAsia="zh-CN"/>
        </w:rPr>
        <w:t>年</w:t>
      </w:r>
      <w:r>
        <w:rPr>
          <w:rFonts w:hint="eastAsia" w:cs="方正仿宋简体"/>
          <w:b w:val="0"/>
          <w:bCs w:val="0"/>
          <w:sz w:val="32"/>
          <w:szCs w:val="32"/>
          <w:lang w:val="en-US" w:eastAsia="zh-CN"/>
        </w:rPr>
        <w:t>7月1日起，</w:t>
      </w:r>
      <w:r>
        <w:rPr>
          <w:rFonts w:hint="eastAsia" w:ascii="方正仿宋简体" w:hAnsi="方正仿宋简体" w:eastAsia="方正仿宋简体" w:cs="方正仿宋简体"/>
          <w:b w:val="0"/>
          <w:bCs w:val="0"/>
          <w:color w:val="000000"/>
          <w:sz w:val="32"/>
          <w:szCs w:val="32"/>
          <w:lang w:eastAsia="zh-CN"/>
        </w:rPr>
        <w:t>城市低保</w:t>
      </w:r>
      <w:r>
        <w:rPr>
          <w:rFonts w:hint="eastAsia" w:ascii="方正仿宋简体" w:hAnsi="方正仿宋简体" w:eastAsia="方正仿宋简体" w:cs="方正仿宋简体"/>
          <w:b w:val="0"/>
          <w:bCs w:val="0"/>
          <w:color w:val="000000"/>
          <w:sz w:val="32"/>
          <w:szCs w:val="32"/>
        </w:rPr>
        <w:t>A类</w:t>
      </w:r>
      <w:r>
        <w:rPr>
          <w:rFonts w:hint="eastAsia" w:cs="方正仿宋简体"/>
          <w:b w:val="0"/>
          <w:bCs w:val="0"/>
          <w:color w:val="000000"/>
          <w:sz w:val="32"/>
          <w:szCs w:val="32"/>
          <w:lang w:val="en-US" w:eastAsia="zh-CN"/>
        </w:rPr>
        <w:t>700</w:t>
      </w:r>
      <w:r>
        <w:rPr>
          <w:rFonts w:hint="eastAsia" w:ascii="方正仿宋简体" w:hAnsi="方正仿宋简体" w:eastAsia="方正仿宋简体" w:cs="方正仿宋简体"/>
          <w:b w:val="0"/>
          <w:bCs w:val="0"/>
          <w:color w:val="000000"/>
          <w:sz w:val="32"/>
          <w:szCs w:val="32"/>
        </w:rPr>
        <w:t>元/人/月、B类</w:t>
      </w:r>
      <w:r>
        <w:rPr>
          <w:rFonts w:hint="eastAsia" w:cs="方正仿宋简体"/>
          <w:b w:val="0"/>
          <w:bCs w:val="0"/>
          <w:color w:val="000000"/>
          <w:sz w:val="32"/>
          <w:szCs w:val="32"/>
          <w:lang w:val="en-US" w:eastAsia="zh-CN"/>
        </w:rPr>
        <w:t>557</w:t>
      </w:r>
      <w:r>
        <w:rPr>
          <w:rFonts w:hint="eastAsia" w:ascii="方正仿宋简体" w:hAnsi="方正仿宋简体" w:eastAsia="方正仿宋简体" w:cs="方正仿宋简体"/>
          <w:b w:val="0"/>
          <w:bCs w:val="0"/>
          <w:color w:val="000000"/>
          <w:sz w:val="32"/>
          <w:szCs w:val="32"/>
        </w:rPr>
        <w:t>元/人/月</w:t>
      </w:r>
      <w:r>
        <w:rPr>
          <w:rFonts w:hint="eastAsia" w:ascii="方正仿宋简体" w:hAnsi="方正仿宋简体" w:eastAsia="方正仿宋简体" w:cs="方正仿宋简体"/>
          <w:b w:val="0"/>
          <w:bCs w:val="0"/>
          <w:color w:val="000000"/>
          <w:sz w:val="32"/>
          <w:szCs w:val="32"/>
          <w:lang w:eastAsia="zh-CN"/>
        </w:rPr>
        <w:t>、</w:t>
      </w:r>
      <w:r>
        <w:rPr>
          <w:rFonts w:hint="eastAsia" w:ascii="方正仿宋简体" w:hAnsi="方正仿宋简体" w:eastAsia="方正仿宋简体" w:cs="方正仿宋简体"/>
          <w:b w:val="0"/>
          <w:bCs w:val="0"/>
          <w:color w:val="000000"/>
          <w:sz w:val="32"/>
          <w:szCs w:val="32"/>
        </w:rPr>
        <w:t>C类</w:t>
      </w:r>
      <w:r>
        <w:rPr>
          <w:rFonts w:hint="eastAsia" w:cs="方正仿宋简体"/>
          <w:b w:val="0"/>
          <w:bCs w:val="0"/>
          <w:color w:val="000000"/>
          <w:sz w:val="32"/>
          <w:szCs w:val="32"/>
          <w:lang w:val="en-US" w:eastAsia="zh-CN"/>
        </w:rPr>
        <w:t>500</w:t>
      </w:r>
      <w:r>
        <w:rPr>
          <w:rFonts w:hint="eastAsia" w:ascii="方正仿宋简体" w:hAnsi="方正仿宋简体" w:eastAsia="方正仿宋简体" w:cs="方正仿宋简体"/>
          <w:b w:val="0"/>
          <w:bCs w:val="0"/>
          <w:color w:val="000000"/>
          <w:sz w:val="32"/>
          <w:szCs w:val="32"/>
        </w:rPr>
        <w:t>元/人</w:t>
      </w:r>
      <w:r>
        <w:rPr>
          <w:rFonts w:hint="eastAsia" w:ascii="方正仿宋简体" w:hAnsi="方正仿宋简体" w:eastAsia="方正仿宋简体" w:cs="方正仿宋简体"/>
          <w:b w:val="0"/>
          <w:bCs w:val="0"/>
          <w:color w:val="000000"/>
          <w:sz w:val="32"/>
          <w:szCs w:val="32"/>
          <w:lang w:val="en-US" w:eastAsia="zh-CN"/>
        </w:rPr>
        <w:t>/</w:t>
      </w:r>
      <w:r>
        <w:rPr>
          <w:rFonts w:hint="eastAsia" w:ascii="方正仿宋简体" w:hAnsi="方正仿宋简体" w:eastAsia="方正仿宋简体" w:cs="方正仿宋简体"/>
          <w:b w:val="0"/>
          <w:bCs w:val="0"/>
          <w:color w:val="000000"/>
          <w:sz w:val="32"/>
          <w:szCs w:val="32"/>
        </w:rPr>
        <w:t>月</w:t>
      </w:r>
      <w:r>
        <w:rPr>
          <w:rFonts w:hint="eastAsia" w:cs="方正仿宋简体"/>
          <w:b w:val="0"/>
          <w:bCs w:val="0"/>
          <w:color w:val="000000"/>
          <w:sz w:val="32"/>
          <w:szCs w:val="32"/>
          <w:lang w:eastAsia="zh-CN"/>
        </w:rPr>
        <w:t>、</w:t>
      </w:r>
      <w:r>
        <w:rPr>
          <w:rFonts w:hint="eastAsia" w:cs="方正仿宋简体"/>
          <w:b w:val="0"/>
          <w:bCs w:val="0"/>
          <w:color w:val="000000"/>
          <w:sz w:val="32"/>
          <w:szCs w:val="32"/>
          <w:lang w:val="en-US" w:eastAsia="zh-CN"/>
        </w:rPr>
        <w:t>D类470</w:t>
      </w:r>
      <w:r>
        <w:rPr>
          <w:rFonts w:hint="eastAsia" w:ascii="方正仿宋简体" w:hAnsi="方正仿宋简体" w:eastAsia="方正仿宋简体" w:cs="方正仿宋简体"/>
          <w:b w:val="0"/>
          <w:bCs w:val="0"/>
          <w:color w:val="000000"/>
          <w:sz w:val="32"/>
          <w:szCs w:val="32"/>
        </w:rPr>
        <w:t>元/人</w:t>
      </w:r>
      <w:r>
        <w:rPr>
          <w:rFonts w:hint="eastAsia" w:ascii="方正仿宋简体" w:hAnsi="方正仿宋简体" w:eastAsia="方正仿宋简体" w:cs="方正仿宋简体"/>
          <w:b w:val="0"/>
          <w:bCs w:val="0"/>
          <w:color w:val="000000"/>
          <w:sz w:val="32"/>
          <w:szCs w:val="32"/>
          <w:lang w:val="en-US" w:eastAsia="zh-CN"/>
        </w:rPr>
        <w:t>/</w:t>
      </w:r>
      <w:r>
        <w:rPr>
          <w:rFonts w:hint="eastAsia" w:ascii="方正仿宋简体" w:hAnsi="方正仿宋简体" w:eastAsia="方正仿宋简体" w:cs="方正仿宋简体"/>
          <w:b w:val="0"/>
          <w:bCs w:val="0"/>
          <w:color w:val="000000"/>
          <w:sz w:val="32"/>
          <w:szCs w:val="32"/>
        </w:rPr>
        <w:t>月</w:t>
      </w:r>
      <w:r>
        <w:rPr>
          <w:rFonts w:hint="eastAsia" w:cs="方正仿宋简体"/>
          <w:b w:val="0"/>
          <w:bCs w:val="0"/>
          <w:color w:val="000000"/>
          <w:sz w:val="32"/>
          <w:szCs w:val="32"/>
          <w:lang w:eastAsia="zh-CN"/>
        </w:rPr>
        <w:t>；</w:t>
      </w:r>
      <w:r>
        <w:rPr>
          <w:rFonts w:hint="eastAsia" w:ascii="方正仿宋简体" w:hAnsi="方正仿宋简体" w:eastAsia="方正仿宋简体" w:cs="方正仿宋简体"/>
          <w:b w:val="0"/>
          <w:bCs w:val="0"/>
          <w:color w:val="000000"/>
          <w:sz w:val="32"/>
          <w:szCs w:val="32"/>
          <w:lang w:eastAsia="zh-CN"/>
        </w:rPr>
        <w:t>农村低保</w:t>
      </w:r>
      <w:r>
        <w:rPr>
          <w:rFonts w:hint="eastAsia" w:ascii="方正仿宋简体" w:hAnsi="方正仿宋简体" w:eastAsia="方正仿宋简体" w:cs="方正仿宋简体"/>
          <w:b w:val="0"/>
          <w:bCs w:val="0"/>
          <w:color w:val="000000"/>
          <w:sz w:val="32"/>
          <w:szCs w:val="32"/>
        </w:rPr>
        <w:t>A类</w:t>
      </w:r>
      <w:r>
        <w:rPr>
          <w:rFonts w:hint="eastAsia" w:cs="方正仿宋简体"/>
          <w:b w:val="0"/>
          <w:bCs w:val="0"/>
          <w:color w:val="000000"/>
          <w:sz w:val="32"/>
          <w:szCs w:val="32"/>
          <w:lang w:val="en-US" w:eastAsia="zh-CN"/>
        </w:rPr>
        <w:t>446</w:t>
      </w:r>
      <w:r>
        <w:rPr>
          <w:rFonts w:hint="eastAsia" w:ascii="方正仿宋简体" w:hAnsi="方正仿宋简体" w:eastAsia="方正仿宋简体" w:cs="方正仿宋简体"/>
          <w:b w:val="0"/>
          <w:bCs w:val="0"/>
          <w:color w:val="000000"/>
          <w:sz w:val="32"/>
          <w:szCs w:val="32"/>
        </w:rPr>
        <w:t>元/人/月、B类</w:t>
      </w:r>
      <w:r>
        <w:rPr>
          <w:rFonts w:hint="eastAsia" w:cs="方正仿宋简体"/>
          <w:b w:val="0"/>
          <w:bCs w:val="0"/>
          <w:color w:val="000000"/>
          <w:sz w:val="32"/>
          <w:szCs w:val="32"/>
          <w:lang w:val="en-US" w:eastAsia="zh-CN"/>
        </w:rPr>
        <w:t>275</w:t>
      </w:r>
      <w:r>
        <w:rPr>
          <w:rFonts w:hint="eastAsia" w:ascii="方正仿宋简体" w:hAnsi="方正仿宋简体" w:eastAsia="方正仿宋简体" w:cs="方正仿宋简体"/>
          <w:b w:val="0"/>
          <w:bCs w:val="0"/>
          <w:color w:val="000000"/>
          <w:sz w:val="32"/>
          <w:szCs w:val="32"/>
        </w:rPr>
        <w:t>元/人/月</w:t>
      </w:r>
      <w:r>
        <w:rPr>
          <w:rFonts w:hint="eastAsia" w:ascii="方正仿宋简体" w:hAnsi="方正仿宋简体" w:eastAsia="方正仿宋简体" w:cs="方正仿宋简体"/>
          <w:b w:val="0"/>
          <w:bCs w:val="0"/>
          <w:color w:val="000000"/>
          <w:sz w:val="32"/>
          <w:szCs w:val="32"/>
          <w:lang w:eastAsia="zh-CN"/>
        </w:rPr>
        <w:t>、</w:t>
      </w:r>
      <w:r>
        <w:rPr>
          <w:rFonts w:hint="eastAsia" w:ascii="方正仿宋简体" w:hAnsi="方正仿宋简体" w:eastAsia="方正仿宋简体" w:cs="方正仿宋简体"/>
          <w:b w:val="0"/>
          <w:bCs w:val="0"/>
          <w:color w:val="000000"/>
          <w:sz w:val="32"/>
          <w:szCs w:val="32"/>
        </w:rPr>
        <w:t>C类</w:t>
      </w:r>
      <w:r>
        <w:rPr>
          <w:rFonts w:hint="eastAsia" w:cs="方正仿宋简体"/>
          <w:b w:val="0"/>
          <w:bCs w:val="0"/>
          <w:color w:val="000000"/>
          <w:sz w:val="32"/>
          <w:szCs w:val="32"/>
          <w:lang w:val="en-US" w:eastAsia="zh-CN"/>
        </w:rPr>
        <w:t>20</w:t>
      </w:r>
      <w:r>
        <w:rPr>
          <w:rFonts w:hint="eastAsia" w:ascii="方正仿宋简体" w:hAnsi="方正仿宋简体" w:eastAsia="方正仿宋简体" w:cs="方正仿宋简体"/>
          <w:b w:val="0"/>
          <w:bCs w:val="0"/>
          <w:color w:val="000000"/>
          <w:sz w:val="32"/>
          <w:szCs w:val="32"/>
          <w:lang w:val="en-US" w:eastAsia="zh-CN"/>
        </w:rPr>
        <w:t>0</w:t>
      </w:r>
      <w:r>
        <w:rPr>
          <w:rFonts w:hint="eastAsia" w:ascii="方正仿宋简体" w:hAnsi="方正仿宋简体" w:eastAsia="方正仿宋简体" w:cs="方正仿宋简体"/>
          <w:b w:val="0"/>
          <w:bCs w:val="0"/>
          <w:color w:val="000000"/>
          <w:sz w:val="32"/>
          <w:szCs w:val="32"/>
        </w:rPr>
        <w:t>元/人</w:t>
      </w:r>
      <w:r>
        <w:rPr>
          <w:rFonts w:hint="eastAsia" w:ascii="方正仿宋简体" w:hAnsi="方正仿宋简体" w:eastAsia="方正仿宋简体" w:cs="方正仿宋简体"/>
          <w:b w:val="0"/>
          <w:bCs w:val="0"/>
          <w:color w:val="000000"/>
          <w:sz w:val="32"/>
          <w:szCs w:val="32"/>
          <w:lang w:val="en-US" w:eastAsia="zh-CN"/>
        </w:rPr>
        <w:t>/</w:t>
      </w:r>
      <w:r>
        <w:rPr>
          <w:rFonts w:hint="eastAsia" w:ascii="方正仿宋简体" w:hAnsi="方正仿宋简体" w:eastAsia="方正仿宋简体" w:cs="方正仿宋简体"/>
          <w:b w:val="0"/>
          <w:bCs w:val="0"/>
          <w:color w:val="000000"/>
          <w:sz w:val="32"/>
          <w:szCs w:val="32"/>
        </w:rPr>
        <w:t>月</w:t>
      </w:r>
      <w:r>
        <w:rPr>
          <w:rFonts w:hint="eastAsia" w:ascii="方正仿宋简体" w:hAnsi="方正仿宋简体" w:eastAsia="方正仿宋简体" w:cs="方正仿宋简体"/>
          <w:b w:val="0"/>
          <w:bCs w:val="0"/>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jc w:val="both"/>
        <w:textAlignment w:val="auto"/>
        <w:rPr>
          <w:rFonts w:hint="eastAsia" w:ascii="黑体" w:hAnsi="黑体" w:eastAsia="黑体" w:cs="黑体"/>
          <w:sz w:val="32"/>
          <w:szCs w:val="32"/>
          <w:lang w:eastAsia="zh-CN"/>
        </w:rPr>
      </w:pPr>
      <w:r>
        <w:rPr>
          <w:rFonts w:hint="eastAsia" w:ascii="方正楷体简体" w:hAnsi="方正楷体简体" w:eastAsia="方正楷体简体" w:cs="方正楷体简体"/>
          <w:b/>
          <w:bCs/>
          <w:sz w:val="32"/>
          <w:szCs w:val="32"/>
          <w:lang w:eastAsia="zh-CN"/>
        </w:rPr>
        <w:t>（四）</w:t>
      </w:r>
      <w:r>
        <w:rPr>
          <w:rFonts w:hint="eastAsia" w:ascii="方正楷体简体" w:hAnsi="方正楷体简体" w:eastAsia="方正楷体简体" w:cs="方正楷体简体"/>
          <w:b/>
          <w:bCs/>
          <w:sz w:val="32"/>
          <w:szCs w:val="32"/>
        </w:rPr>
        <w:t>共同生活的家庭成员有下列情形之一的，原则上不得纳入最</w:t>
      </w:r>
      <w:r>
        <w:rPr>
          <w:rFonts w:hint="eastAsia" w:ascii="方正楷体简体" w:hAnsi="方正楷体简体" w:eastAsia="方正楷体简体" w:cs="方正楷体简体"/>
          <w:b/>
          <w:bCs/>
          <w:spacing w:val="-1"/>
          <w:sz w:val="32"/>
          <w:szCs w:val="32"/>
        </w:rPr>
        <w:t>低生活保障:</w:t>
      </w:r>
      <w:r>
        <w:rPr>
          <w:rFonts w:ascii="仿宋" w:hAnsi="仿宋" w:eastAsia="仿宋" w:cs="仿宋"/>
          <w:spacing w:val="71"/>
          <w:sz w:val="32"/>
          <w:szCs w:val="32"/>
        </w:rPr>
        <w:t xml:space="preserve"> </w:t>
      </w:r>
      <w:r>
        <w:rPr>
          <w:rFonts w:hint="eastAsia" w:ascii="方正仿宋简体" w:hAnsi="方正仿宋简体" w:eastAsia="方正仿宋简体" w:cs="方正仿宋简体"/>
          <w:spacing w:val="10"/>
          <w:sz w:val="32"/>
          <w:szCs w:val="32"/>
        </w:rPr>
        <w:t>(</w:t>
      </w:r>
      <w:r>
        <w:rPr>
          <w:rFonts w:hint="eastAsia" w:ascii="方正仿宋简体" w:hAnsi="方正仿宋简体" w:eastAsia="方正仿宋简体" w:cs="方正仿宋简体"/>
          <w:spacing w:val="10"/>
          <w:sz w:val="32"/>
          <w:szCs w:val="32"/>
          <w:lang w:val="en-US" w:eastAsia="zh-CN"/>
        </w:rPr>
        <w:t>1</w:t>
      </w:r>
      <w:r>
        <w:rPr>
          <w:rFonts w:hint="eastAsia" w:ascii="方正仿宋简体" w:hAnsi="方正仿宋简体" w:eastAsia="方正仿宋简体" w:cs="方正仿宋简体"/>
          <w:spacing w:val="10"/>
          <w:sz w:val="32"/>
          <w:szCs w:val="32"/>
        </w:rPr>
        <w:t>)</w:t>
      </w:r>
      <w:r>
        <w:rPr>
          <w:rFonts w:hint="eastAsia" w:ascii="方正仿宋简体" w:hAnsi="方正仿宋简体" w:eastAsia="方正仿宋简体" w:cs="方正仿宋简体"/>
          <w:spacing w:val="-1"/>
          <w:sz w:val="32"/>
          <w:szCs w:val="32"/>
        </w:rPr>
        <w:t>拥有的人均金融资产超过户籍所在地县</w:t>
      </w:r>
      <w:r>
        <w:rPr>
          <w:rFonts w:hint="eastAsia" w:ascii="方正仿宋简体" w:hAnsi="方正仿宋简体" w:eastAsia="方正仿宋简体" w:cs="方正仿宋简体"/>
          <w:spacing w:val="10"/>
          <w:sz w:val="32"/>
          <w:szCs w:val="32"/>
        </w:rPr>
        <w:t>上年最低生活保障标准2倍(含)的</w:t>
      </w:r>
      <w:r>
        <w:rPr>
          <w:rFonts w:hint="eastAsia" w:cs="方正仿宋简体"/>
          <w:spacing w:val="10"/>
          <w:sz w:val="32"/>
          <w:szCs w:val="32"/>
          <w:lang w:eastAsia="zh-CN"/>
        </w:rPr>
        <w:t>；</w:t>
      </w:r>
      <w:r>
        <w:rPr>
          <w:rFonts w:hint="eastAsia" w:ascii="方正仿宋简体" w:hAnsi="方正仿宋简体" w:eastAsia="方正仿宋简体" w:cs="方正仿宋简体"/>
          <w:spacing w:val="10"/>
          <w:sz w:val="32"/>
          <w:szCs w:val="32"/>
        </w:rPr>
        <w:t>(2)</w:t>
      </w:r>
      <w:r>
        <w:rPr>
          <w:rFonts w:hint="eastAsia" w:ascii="方正仿宋简体" w:hAnsi="方正仿宋简体" w:eastAsia="方正仿宋简体" w:cs="方正仿宋简体"/>
          <w:spacing w:val="-51"/>
          <w:sz w:val="32"/>
          <w:szCs w:val="32"/>
        </w:rPr>
        <w:t xml:space="preserve"> </w:t>
      </w:r>
      <w:r>
        <w:rPr>
          <w:rFonts w:hint="eastAsia" w:ascii="方正仿宋简体" w:hAnsi="方正仿宋简体" w:eastAsia="方正仿宋简体" w:cs="方正仿宋简体"/>
          <w:spacing w:val="10"/>
          <w:sz w:val="32"/>
          <w:szCs w:val="32"/>
        </w:rPr>
        <w:t>提出最低生活保</w:t>
      </w:r>
      <w:r>
        <w:rPr>
          <w:rFonts w:hint="eastAsia" w:ascii="方正仿宋简体" w:hAnsi="方正仿宋简体" w:eastAsia="方正仿宋简体" w:cs="方正仿宋简体"/>
          <w:spacing w:val="13"/>
          <w:sz w:val="32"/>
          <w:szCs w:val="32"/>
        </w:rPr>
        <w:t>障申请前12个月内购买使用价格5万元(含)</w:t>
      </w:r>
      <w:r>
        <w:rPr>
          <w:rFonts w:hint="eastAsia" w:ascii="方正仿宋简体" w:hAnsi="方正仿宋简体" w:eastAsia="方正仿宋简体" w:cs="方正仿宋简体"/>
          <w:spacing w:val="-39"/>
          <w:sz w:val="32"/>
          <w:szCs w:val="32"/>
        </w:rPr>
        <w:t xml:space="preserve"> </w:t>
      </w:r>
      <w:r>
        <w:rPr>
          <w:rFonts w:hint="eastAsia" w:ascii="方正仿宋简体" w:hAnsi="方正仿宋简体" w:eastAsia="方正仿宋简体" w:cs="方正仿宋简体"/>
          <w:spacing w:val="13"/>
          <w:sz w:val="32"/>
          <w:szCs w:val="32"/>
        </w:rPr>
        <w:t>以上机动车辆(不</w:t>
      </w:r>
      <w:r>
        <w:rPr>
          <w:rFonts w:hint="eastAsia" w:ascii="方正仿宋简体" w:hAnsi="方正仿宋简体" w:eastAsia="方正仿宋简体" w:cs="方正仿宋简体"/>
          <w:spacing w:val="7"/>
          <w:sz w:val="32"/>
          <w:szCs w:val="32"/>
        </w:rPr>
        <w:t>含残疾人功能性补偿代步车)或大型农具、工程机械的</w:t>
      </w:r>
      <w:r>
        <w:rPr>
          <w:rFonts w:hint="eastAsia" w:cs="方正仿宋简体"/>
          <w:spacing w:val="7"/>
          <w:sz w:val="32"/>
          <w:szCs w:val="32"/>
          <w:lang w:eastAsia="zh-CN"/>
        </w:rPr>
        <w:t>；</w:t>
      </w:r>
      <w:r>
        <w:rPr>
          <w:rFonts w:hint="eastAsia" w:ascii="方正仿宋简体" w:hAnsi="方正仿宋简体" w:eastAsia="方正仿宋简体" w:cs="方正仿宋简体"/>
          <w:spacing w:val="7"/>
          <w:sz w:val="32"/>
          <w:szCs w:val="32"/>
        </w:rPr>
        <w:t>(3)</w:t>
      </w:r>
      <w:r>
        <w:rPr>
          <w:rFonts w:hint="eastAsia" w:ascii="方正仿宋简体" w:hAnsi="方正仿宋简体" w:eastAsia="方正仿宋简体" w:cs="方正仿宋简体"/>
          <w:sz w:val="32"/>
          <w:szCs w:val="32"/>
        </w:rPr>
        <w:t xml:space="preserve"> </w:t>
      </w:r>
      <w:r>
        <w:rPr>
          <w:rFonts w:hint="eastAsia" w:ascii="方正仿宋简体" w:hAnsi="方正仿宋简体" w:eastAsia="方正仿宋简体" w:cs="方正仿宋简体"/>
          <w:spacing w:val="6"/>
          <w:sz w:val="32"/>
          <w:szCs w:val="32"/>
        </w:rPr>
        <w:t>申请农村最低生活保障的</w:t>
      </w:r>
      <w:r>
        <w:rPr>
          <w:rFonts w:hint="eastAsia" w:cs="方正仿宋简体"/>
          <w:spacing w:val="6"/>
          <w:sz w:val="32"/>
          <w:szCs w:val="32"/>
          <w:lang w:eastAsia="zh-CN"/>
        </w:rPr>
        <w:t>，</w:t>
      </w:r>
      <w:r>
        <w:rPr>
          <w:rFonts w:hint="eastAsia" w:ascii="方正仿宋简体" w:hAnsi="方正仿宋简体" w:eastAsia="方正仿宋简体" w:cs="方正仿宋简体"/>
          <w:spacing w:val="6"/>
          <w:sz w:val="32"/>
          <w:szCs w:val="32"/>
        </w:rPr>
        <w:t>在城镇购买居</w:t>
      </w:r>
      <w:r>
        <w:rPr>
          <w:rFonts w:hint="eastAsia" w:ascii="方正仿宋简体" w:hAnsi="方正仿宋简体" w:eastAsia="方正仿宋简体" w:cs="方正仿宋简体"/>
          <w:spacing w:val="6"/>
          <w:sz w:val="32"/>
          <w:szCs w:val="32"/>
          <w:lang w:eastAsia="zh-CN"/>
        </w:rPr>
        <w:t>住</w:t>
      </w:r>
      <w:r>
        <w:rPr>
          <w:rFonts w:hint="eastAsia" w:ascii="方正仿宋简体" w:hAnsi="方正仿宋简体" w:eastAsia="方正仿宋简体" w:cs="方正仿宋简体"/>
          <w:spacing w:val="6"/>
          <w:sz w:val="32"/>
          <w:szCs w:val="32"/>
        </w:rPr>
        <w:t>用商品房</w:t>
      </w:r>
      <w:r>
        <w:rPr>
          <w:rFonts w:hint="eastAsia" w:cs="方正仿宋简体"/>
          <w:spacing w:val="6"/>
          <w:sz w:val="32"/>
          <w:szCs w:val="32"/>
          <w:lang w:eastAsia="zh-CN"/>
        </w:rPr>
        <w:t>，</w:t>
      </w:r>
      <w:r>
        <w:rPr>
          <w:rFonts w:hint="eastAsia" w:ascii="方正仿宋简体" w:hAnsi="方正仿宋简体" w:eastAsia="方正仿宋简体" w:cs="方正仿宋简体"/>
          <w:spacing w:val="6"/>
          <w:sz w:val="32"/>
          <w:szCs w:val="32"/>
        </w:rPr>
        <w:t>有非居住</w:t>
      </w:r>
      <w:r>
        <w:rPr>
          <w:rFonts w:hint="eastAsia" w:ascii="方正仿宋简体" w:hAnsi="方正仿宋简体" w:eastAsia="方正仿宋简体" w:cs="方正仿宋简体"/>
          <w:spacing w:val="-1"/>
          <w:sz w:val="32"/>
          <w:szCs w:val="32"/>
        </w:rPr>
        <w:t>类用房(如商铺、办公楼、厂房、酒店式公寓等)的</w:t>
      </w:r>
      <w:r>
        <w:rPr>
          <w:rFonts w:hint="eastAsia" w:cs="方正仿宋简体"/>
          <w:spacing w:val="-1"/>
          <w:sz w:val="32"/>
          <w:szCs w:val="32"/>
          <w:lang w:eastAsia="zh-CN"/>
        </w:rPr>
        <w:t>；</w:t>
      </w:r>
      <w:r>
        <w:rPr>
          <w:rFonts w:hint="eastAsia" w:ascii="方正仿宋简体" w:hAnsi="方正仿宋简体" w:eastAsia="方正仿宋简体" w:cs="方正仿宋简体"/>
          <w:spacing w:val="-1"/>
          <w:sz w:val="32"/>
          <w:szCs w:val="32"/>
        </w:rPr>
        <w:t>申请城市</w:t>
      </w:r>
      <w:r>
        <w:rPr>
          <w:rFonts w:hint="eastAsia" w:ascii="方正仿宋简体" w:hAnsi="方正仿宋简体" w:eastAsia="方正仿宋简体" w:cs="方正仿宋简体"/>
          <w:spacing w:val="13"/>
          <w:sz w:val="32"/>
          <w:szCs w:val="32"/>
        </w:rPr>
        <w:t>最低生活保障的</w:t>
      </w:r>
      <w:r>
        <w:rPr>
          <w:rFonts w:hint="eastAsia" w:cs="方正仿宋简体"/>
          <w:spacing w:val="13"/>
          <w:sz w:val="32"/>
          <w:szCs w:val="32"/>
          <w:lang w:eastAsia="zh-CN"/>
        </w:rPr>
        <w:t>，</w:t>
      </w:r>
      <w:r>
        <w:rPr>
          <w:rFonts w:hint="eastAsia" w:ascii="方正仿宋简体" w:hAnsi="方正仿宋简体" w:eastAsia="方正仿宋简体" w:cs="方正仿宋简体"/>
          <w:spacing w:val="13"/>
          <w:sz w:val="32"/>
          <w:szCs w:val="32"/>
        </w:rPr>
        <w:t>有2套</w:t>
      </w:r>
      <w:r>
        <w:rPr>
          <w:rFonts w:hint="eastAsia" w:ascii="方正仿宋简体" w:hAnsi="方正仿宋简体" w:eastAsia="方正仿宋简体" w:cs="方正仿宋简体"/>
          <w:spacing w:val="-58"/>
          <w:sz w:val="32"/>
          <w:szCs w:val="32"/>
        </w:rPr>
        <w:t xml:space="preserve"> </w:t>
      </w:r>
      <w:r>
        <w:rPr>
          <w:rFonts w:hint="eastAsia" w:ascii="方正仿宋简体" w:hAnsi="方正仿宋简体" w:eastAsia="方正仿宋简体" w:cs="方正仿宋简体"/>
          <w:spacing w:val="13"/>
          <w:sz w:val="32"/>
          <w:szCs w:val="32"/>
        </w:rPr>
        <w:t>(含)以上居住用商品房,或有非居住</w:t>
      </w:r>
      <w:r>
        <w:rPr>
          <w:rFonts w:hint="eastAsia" w:ascii="方正仿宋简体" w:hAnsi="方正仿宋简体" w:eastAsia="方正仿宋简体" w:cs="方正仿宋简体"/>
          <w:spacing w:val="2"/>
          <w:sz w:val="32"/>
          <w:szCs w:val="32"/>
        </w:rPr>
        <w:t>类用房(如商铺、办公楼、厂房、酒店式公寓等)的</w:t>
      </w:r>
      <w:r>
        <w:rPr>
          <w:rFonts w:hint="eastAsia" w:cs="方正仿宋简体"/>
          <w:spacing w:val="2"/>
          <w:sz w:val="32"/>
          <w:szCs w:val="32"/>
          <w:lang w:eastAsia="zh-CN"/>
        </w:rPr>
        <w:t>；</w:t>
      </w:r>
      <w:r>
        <w:rPr>
          <w:rFonts w:hint="eastAsia" w:ascii="方正仿宋简体" w:hAnsi="方正仿宋简体" w:eastAsia="方正仿宋简体" w:cs="方正仿宋简体"/>
          <w:spacing w:val="2"/>
          <w:sz w:val="32"/>
          <w:szCs w:val="32"/>
        </w:rPr>
        <w:t>(4)注册</w:t>
      </w:r>
      <w:r>
        <w:rPr>
          <w:rFonts w:hint="eastAsia" w:ascii="方正仿宋简体" w:hAnsi="方正仿宋简体" w:eastAsia="方正仿宋简体" w:cs="方正仿宋简体"/>
          <w:spacing w:val="-3"/>
          <w:sz w:val="32"/>
          <w:szCs w:val="32"/>
        </w:rPr>
        <w:t>登记公司、企业并实际开展经营活动且年经营净利润达上年城镇</w:t>
      </w:r>
      <w:r>
        <w:rPr>
          <w:rFonts w:hint="eastAsia" w:ascii="方正仿宋简体" w:hAnsi="方正仿宋简体" w:eastAsia="方正仿宋简体" w:cs="方正仿宋简体"/>
          <w:spacing w:val="-3"/>
          <w:sz w:val="32"/>
          <w:szCs w:val="32"/>
          <w:lang w:eastAsia="zh-CN"/>
        </w:rPr>
        <w:t>居民可支配收入</w:t>
      </w:r>
      <w:r>
        <w:rPr>
          <w:rFonts w:hint="eastAsia" w:ascii="方正仿宋简体" w:hAnsi="方正仿宋简体" w:eastAsia="方正仿宋简体" w:cs="方正仿宋简体"/>
          <w:spacing w:val="-3"/>
          <w:sz w:val="32"/>
          <w:szCs w:val="32"/>
          <w:lang w:val="en-US" w:eastAsia="zh-CN"/>
        </w:rPr>
        <w:t>2倍（含）以上的；（5）家庭财产状况或实际</w:t>
      </w:r>
      <w:r>
        <w:rPr>
          <w:rFonts w:hint="eastAsia" w:ascii="方正仿宋简体" w:hAnsi="方正仿宋简体" w:eastAsia="方正仿宋简体" w:cs="方正仿宋简体"/>
          <w:spacing w:val="-4"/>
          <w:sz w:val="32"/>
          <w:szCs w:val="32"/>
        </w:rPr>
        <w:t>际生活水平明显高于当地最低生活保障标准的。</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640" w:firstLineChars="200"/>
        <w:jc w:val="both"/>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二</w:t>
      </w:r>
      <w:bookmarkStart w:id="0" w:name="_GoBack"/>
      <w:bookmarkEnd w:id="0"/>
      <w:r>
        <w:rPr>
          <w:rFonts w:hint="eastAsia" w:ascii="黑体" w:hAnsi="黑体" w:eastAsia="黑体" w:cs="黑体"/>
          <w:sz w:val="32"/>
          <w:szCs w:val="32"/>
          <w:lang w:eastAsia="zh-CN"/>
        </w:rPr>
        <w:t>、特困人员供养政策</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640" w:firstLineChars="200"/>
        <w:jc w:val="both"/>
        <w:textAlignment w:val="auto"/>
        <w:rPr>
          <w:rFonts w:hint="eastAsia"/>
          <w:lang w:eastAsia="zh-CN"/>
        </w:rPr>
      </w:pPr>
      <w:r>
        <w:rPr>
          <w:rFonts w:hint="eastAsia" w:ascii="方正仿宋简体" w:hAnsi="方正仿宋简体" w:eastAsia="方正仿宋简体" w:cs="方正仿宋简体"/>
          <w:b w:val="0"/>
          <w:bCs w:val="0"/>
          <w:sz w:val="32"/>
          <w:szCs w:val="32"/>
          <w:lang w:eastAsia="zh-CN"/>
        </w:rPr>
        <w:t>根据《社会救助暂行办法》（国务院令第649号）</w:t>
      </w:r>
      <w:r>
        <w:rPr>
          <w:rFonts w:hint="eastAsia" w:cs="方正仿宋简体"/>
          <w:b w:val="0"/>
          <w:bCs w:val="0"/>
          <w:sz w:val="32"/>
          <w:szCs w:val="32"/>
          <w:lang w:eastAsia="zh-CN"/>
        </w:rPr>
        <w:t>和省、州</w:t>
      </w:r>
      <w:r>
        <w:rPr>
          <w:rFonts w:hint="eastAsia" w:ascii="方正仿宋简体" w:hAnsi="方正仿宋简体" w:eastAsia="方正仿宋简体" w:cs="方正仿宋简体"/>
          <w:b w:val="0"/>
          <w:bCs w:val="0"/>
          <w:sz w:val="32"/>
          <w:szCs w:val="32"/>
          <w:lang w:eastAsia="zh-CN"/>
        </w:rPr>
        <w:t>《特困人员认定实施细则》</w:t>
      </w:r>
      <w:r>
        <w:rPr>
          <w:rFonts w:hint="eastAsia" w:cs="方正仿宋简体"/>
          <w:b w:val="0"/>
          <w:bCs w:val="0"/>
          <w:sz w:val="32"/>
          <w:szCs w:val="32"/>
          <w:lang w:eastAsia="zh-CN"/>
        </w:rPr>
        <w:t>规定：</w:t>
      </w:r>
    </w:p>
    <w:p>
      <w:pPr>
        <w:pStyle w:val="2"/>
        <w:keepNext w:val="0"/>
        <w:keepLines w:val="0"/>
        <w:pageBreakBefore w:val="0"/>
        <w:widowControl w:val="0"/>
        <w:kinsoku/>
        <w:wordWrap/>
        <w:overflowPunct/>
        <w:topLinePunct w:val="0"/>
        <w:autoSpaceDE w:val="0"/>
        <w:autoSpaceDN w:val="0"/>
        <w:bidi w:val="0"/>
        <w:adjustRightInd w:val="0"/>
        <w:snapToGrid w:val="0"/>
        <w:spacing w:line="500" w:lineRule="exact"/>
        <w:ind w:firstLine="643" w:firstLineChars="200"/>
        <w:jc w:val="both"/>
        <w:textAlignment w:val="auto"/>
        <w:rPr>
          <w:rFonts w:hint="eastAsia" w:ascii="方正仿宋简体" w:hAnsi="方正仿宋简体" w:eastAsia="方正仿宋简体" w:cs="方正仿宋简体"/>
          <w:sz w:val="32"/>
          <w:szCs w:val="32"/>
        </w:rPr>
      </w:pPr>
      <w:r>
        <w:rPr>
          <w:rFonts w:hint="eastAsia" w:ascii="方正楷体简体" w:hAnsi="方正楷体简体" w:eastAsia="方正楷体简体" w:cs="方正楷体简体"/>
          <w:b/>
          <w:bCs/>
          <w:sz w:val="32"/>
          <w:szCs w:val="32"/>
        </w:rPr>
        <w:t>（</w:t>
      </w:r>
      <w:r>
        <w:rPr>
          <w:rFonts w:hint="eastAsia" w:ascii="方正楷体简体" w:hAnsi="方正楷体简体" w:eastAsia="方正楷体简体" w:cs="方正楷体简体"/>
          <w:b/>
          <w:bCs/>
          <w:sz w:val="32"/>
          <w:szCs w:val="32"/>
          <w:lang w:eastAsia="zh-CN"/>
        </w:rPr>
        <w:t>一</w:t>
      </w:r>
      <w:r>
        <w:rPr>
          <w:rFonts w:hint="eastAsia" w:ascii="方正楷体简体" w:hAnsi="方正楷体简体" w:eastAsia="方正楷体简体" w:cs="方正楷体简体"/>
          <w:b/>
          <w:bCs/>
          <w:sz w:val="32"/>
          <w:szCs w:val="32"/>
        </w:rPr>
        <w:t>）</w:t>
      </w:r>
      <w:r>
        <w:rPr>
          <w:rFonts w:hint="eastAsia" w:ascii="方正楷体简体" w:hAnsi="方正楷体简体" w:eastAsia="方正楷体简体" w:cs="方正楷体简体"/>
          <w:b/>
          <w:bCs/>
          <w:sz w:val="32"/>
          <w:szCs w:val="32"/>
          <w:lang w:eastAsia="zh-CN"/>
        </w:rPr>
        <w:t>受</w:t>
      </w:r>
      <w:r>
        <w:rPr>
          <w:rFonts w:hint="eastAsia" w:ascii="方正楷体简体" w:hAnsi="方正楷体简体" w:eastAsia="方正楷体简体" w:cs="方正楷体简体"/>
          <w:b/>
          <w:bCs/>
          <w:sz w:val="32"/>
          <w:szCs w:val="32"/>
        </w:rPr>
        <w:t>理条件：</w:t>
      </w:r>
      <w:r>
        <w:rPr>
          <w:rFonts w:hint="eastAsia" w:ascii="方正仿宋简体" w:hAnsi="方正仿宋简体" w:eastAsia="方正仿宋简体" w:cs="方正仿宋简体"/>
          <w:sz w:val="32"/>
          <w:szCs w:val="32"/>
        </w:rPr>
        <w:t>城乡老年人、残疾人以及未满16周岁的，</w:t>
      </w:r>
      <w:r>
        <w:rPr>
          <w:rFonts w:hint="eastAsia" w:ascii="方正仿宋简体" w:hAnsi="方正仿宋简体" w:eastAsia="方正仿宋简体" w:cs="方正仿宋简体"/>
          <w:b w:val="0"/>
          <w:bCs w:val="0"/>
          <w:sz w:val="32"/>
          <w:szCs w:val="32"/>
        </w:rPr>
        <w:t>同时具备以下条件的，</w:t>
      </w:r>
      <w:r>
        <w:rPr>
          <w:rFonts w:hint="eastAsia" w:ascii="方正仿宋简体" w:hAnsi="方正仿宋简体" w:eastAsia="方正仿宋简体" w:cs="方正仿宋简体"/>
          <w:sz w:val="32"/>
          <w:szCs w:val="32"/>
        </w:rPr>
        <w:t>应当依法纳入特困人员救助供养范围：</w:t>
      </w:r>
    </w:p>
    <w:p>
      <w:pPr>
        <w:pStyle w:val="2"/>
        <w:keepNext w:val="0"/>
        <w:keepLines w:val="0"/>
        <w:pageBreakBefore w:val="0"/>
        <w:widowControl w:val="0"/>
        <w:kinsoku/>
        <w:wordWrap/>
        <w:overflowPunct/>
        <w:topLinePunct w:val="0"/>
        <w:autoSpaceDE w:val="0"/>
        <w:autoSpaceDN w:val="0"/>
        <w:bidi w:val="0"/>
        <w:adjustRightInd w:val="0"/>
        <w:snapToGrid w:val="0"/>
        <w:spacing w:line="500" w:lineRule="exact"/>
        <w:ind w:firstLine="640" w:firstLineChars="20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1.</w:t>
      </w:r>
      <w:r>
        <w:rPr>
          <w:rFonts w:hint="eastAsia" w:ascii="方正仿宋简体" w:hAnsi="方正仿宋简体" w:eastAsia="方正仿宋简体" w:cs="方正仿宋简体"/>
          <w:sz w:val="32"/>
          <w:szCs w:val="32"/>
        </w:rPr>
        <w:t>无劳动能力；</w:t>
      </w:r>
    </w:p>
    <w:p>
      <w:pPr>
        <w:pStyle w:val="2"/>
        <w:keepNext w:val="0"/>
        <w:keepLines w:val="0"/>
        <w:pageBreakBefore w:val="0"/>
        <w:widowControl w:val="0"/>
        <w:kinsoku/>
        <w:wordWrap/>
        <w:overflowPunct/>
        <w:topLinePunct w:val="0"/>
        <w:autoSpaceDE w:val="0"/>
        <w:autoSpaceDN w:val="0"/>
        <w:bidi w:val="0"/>
        <w:adjustRightInd w:val="0"/>
        <w:snapToGrid w:val="0"/>
        <w:spacing w:line="500" w:lineRule="exact"/>
        <w:ind w:firstLine="640" w:firstLineChars="20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2.</w:t>
      </w:r>
      <w:r>
        <w:rPr>
          <w:rFonts w:hint="eastAsia" w:ascii="方正仿宋简体" w:hAnsi="方正仿宋简体" w:eastAsia="方正仿宋简体" w:cs="方正仿宋简体"/>
          <w:sz w:val="32"/>
          <w:szCs w:val="32"/>
        </w:rPr>
        <w:t>无生活来源；</w:t>
      </w:r>
    </w:p>
    <w:p>
      <w:pPr>
        <w:pStyle w:val="2"/>
        <w:keepNext w:val="0"/>
        <w:keepLines w:val="0"/>
        <w:pageBreakBefore w:val="0"/>
        <w:widowControl w:val="0"/>
        <w:kinsoku/>
        <w:wordWrap/>
        <w:overflowPunct/>
        <w:topLinePunct w:val="0"/>
        <w:autoSpaceDE w:val="0"/>
        <w:autoSpaceDN w:val="0"/>
        <w:bidi w:val="0"/>
        <w:adjustRightInd w:val="0"/>
        <w:snapToGrid w:val="0"/>
        <w:spacing w:line="500" w:lineRule="exact"/>
        <w:ind w:firstLine="640" w:firstLineChars="20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3.</w:t>
      </w:r>
      <w:r>
        <w:rPr>
          <w:rFonts w:hint="eastAsia" w:ascii="方正仿宋简体" w:hAnsi="方正仿宋简体" w:eastAsia="方正仿宋简体" w:cs="方正仿宋简体"/>
          <w:sz w:val="32"/>
          <w:szCs w:val="32"/>
        </w:rPr>
        <w:t>无法定赡养、抚养、扶养义务人或者其法定义务人无履行义务能力。</w:t>
      </w:r>
    </w:p>
    <w:p>
      <w:pPr>
        <w:pStyle w:val="2"/>
        <w:keepNext w:val="0"/>
        <w:keepLines w:val="0"/>
        <w:pageBreakBefore w:val="0"/>
        <w:widowControl w:val="0"/>
        <w:kinsoku/>
        <w:wordWrap/>
        <w:overflowPunct/>
        <w:topLinePunct w:val="0"/>
        <w:autoSpaceDE w:val="0"/>
        <w:autoSpaceDN w:val="0"/>
        <w:bidi w:val="0"/>
        <w:adjustRightInd w:val="0"/>
        <w:snapToGrid w:val="0"/>
        <w:spacing w:line="500" w:lineRule="exact"/>
        <w:ind w:firstLine="643" w:firstLineChars="200"/>
        <w:jc w:val="both"/>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b/>
          <w:bCs/>
          <w:sz w:val="32"/>
          <w:szCs w:val="32"/>
          <w:lang w:val="en-US" w:eastAsia="zh-CN"/>
        </w:rPr>
        <w:t>符合下列情形之一的，应该认定为无劳动能力：</w:t>
      </w:r>
      <w:r>
        <w:rPr>
          <w:rFonts w:hint="eastAsia" w:ascii="方正仿宋简体" w:hAnsi="方正仿宋简体" w:eastAsia="方正仿宋简体" w:cs="方正仿宋简体"/>
          <w:sz w:val="32"/>
          <w:szCs w:val="32"/>
          <w:lang w:val="en-US" w:eastAsia="zh-CN"/>
        </w:rPr>
        <w:t>（1）60周岁以上的老年人；（2）未满16周岁的未成年人；（3）残疾等级为一级、二级、三级的智力残疾人、精神残疾人，残疾等级为一级、二级的肢体残疾人，残疾等级为一级的视力残疾人、听力残疾人、言语残疾人;或者因患大病卧床不起连续超过6个月且需他人长期照料的困难残疾人。</w:t>
      </w:r>
    </w:p>
    <w:p>
      <w:pPr>
        <w:pStyle w:val="2"/>
        <w:keepNext w:val="0"/>
        <w:keepLines w:val="0"/>
        <w:pageBreakBefore w:val="0"/>
        <w:widowControl w:val="0"/>
        <w:kinsoku/>
        <w:wordWrap/>
        <w:overflowPunct/>
        <w:topLinePunct w:val="0"/>
        <w:autoSpaceDE w:val="0"/>
        <w:autoSpaceDN w:val="0"/>
        <w:bidi w:val="0"/>
        <w:adjustRightInd w:val="0"/>
        <w:snapToGrid w:val="0"/>
        <w:spacing w:line="500" w:lineRule="exact"/>
        <w:ind w:firstLine="643" w:firstLineChars="200"/>
        <w:jc w:val="both"/>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b/>
          <w:bCs/>
          <w:spacing w:val="0"/>
          <w:sz w:val="32"/>
          <w:szCs w:val="32"/>
          <w:lang w:val="en-US" w:eastAsia="zh-CN"/>
        </w:rPr>
        <w:t>法定义务人符合下列情形之一的，应当视为无履行义务能力:</w:t>
      </w:r>
      <w:r>
        <w:rPr>
          <w:rFonts w:hint="default" w:ascii="Times New Roman" w:hAnsi="Times New Roman" w:eastAsia="方正仿宋简体" w:cs="Times New Roman"/>
          <w:spacing w:val="0"/>
          <w:sz w:val="32"/>
          <w:szCs w:val="32"/>
          <w:lang w:val="en-US" w:eastAsia="zh-CN"/>
        </w:rPr>
        <w:t>（</w:t>
      </w:r>
      <w:r>
        <w:rPr>
          <w:rFonts w:hint="eastAsia" w:ascii="Times New Roman" w:eastAsia="方正仿宋简体" w:cs="Times New Roman"/>
          <w:spacing w:val="0"/>
          <w:sz w:val="32"/>
          <w:szCs w:val="32"/>
          <w:lang w:val="en-US" w:eastAsia="zh-CN"/>
        </w:rPr>
        <w:t>1</w:t>
      </w:r>
      <w:r>
        <w:rPr>
          <w:rFonts w:hint="default" w:ascii="Times New Roman" w:hAnsi="Times New Roman" w:eastAsia="方正仿宋简体" w:cs="Times New Roman"/>
          <w:spacing w:val="0"/>
          <w:sz w:val="32"/>
          <w:szCs w:val="32"/>
          <w:lang w:val="en-US" w:eastAsia="zh-CN"/>
        </w:rPr>
        <w:t>）特困人员;</w:t>
      </w:r>
      <w:r>
        <w:rPr>
          <w:rFonts w:hint="default" w:ascii="Times New Roman" w:hAnsi="Times New Roman" w:eastAsia="方正仿宋简体" w:cs="Times New Roman"/>
          <w:sz w:val="32"/>
          <w:szCs w:val="32"/>
          <w:lang w:val="en-US" w:eastAsia="zh-CN"/>
        </w:rPr>
        <w:t>（</w:t>
      </w:r>
      <w:r>
        <w:rPr>
          <w:rFonts w:hint="eastAsia" w:ascii="Times New Roman" w:eastAsia="方正仿宋简体" w:cs="Times New Roman"/>
          <w:sz w:val="32"/>
          <w:szCs w:val="32"/>
          <w:lang w:val="en-US" w:eastAsia="zh-CN"/>
        </w:rPr>
        <w:t>2</w:t>
      </w:r>
      <w:r>
        <w:rPr>
          <w:rFonts w:hint="default" w:ascii="Times New Roman" w:hAnsi="Times New Roman" w:eastAsia="方正仿宋简体" w:cs="Times New Roman"/>
          <w:sz w:val="32"/>
          <w:szCs w:val="32"/>
          <w:lang w:val="en-US" w:eastAsia="zh-CN"/>
        </w:rPr>
        <w:t>）60周岁以上的最低生活保障对象;（</w:t>
      </w:r>
      <w:r>
        <w:rPr>
          <w:rFonts w:hint="eastAsia" w:ascii="Times New Roman" w:eastAsia="方正仿宋简体" w:cs="Times New Roman"/>
          <w:sz w:val="32"/>
          <w:szCs w:val="32"/>
          <w:lang w:val="en-US" w:eastAsia="zh-CN"/>
        </w:rPr>
        <w:t>3</w:t>
      </w:r>
      <w:r>
        <w:rPr>
          <w:rFonts w:hint="default" w:ascii="Times New Roman" w:hAnsi="Times New Roman" w:eastAsia="方正仿宋简体" w:cs="Times New Roman"/>
          <w:sz w:val="32"/>
          <w:szCs w:val="32"/>
          <w:lang w:val="en-US" w:eastAsia="zh-CN"/>
        </w:rPr>
        <w:t>）70周岁以上的老年人，本人收入低于当地上年度居民人均可支配收入，且其财产符合当地低保边缘家庭财产状况规定的;（</w:t>
      </w:r>
      <w:r>
        <w:rPr>
          <w:rFonts w:hint="eastAsia" w:ascii="Times New Roman" w:eastAsia="方正仿宋简体" w:cs="Times New Roman"/>
          <w:sz w:val="32"/>
          <w:szCs w:val="32"/>
          <w:lang w:val="en-US" w:eastAsia="zh-CN"/>
        </w:rPr>
        <w:t>4</w:t>
      </w:r>
      <w:r>
        <w:rPr>
          <w:rFonts w:hint="default" w:ascii="Times New Roman" w:hAnsi="Times New Roman" w:eastAsia="方正仿宋简体" w:cs="Times New Roman"/>
          <w:sz w:val="32"/>
          <w:szCs w:val="32"/>
          <w:lang w:val="en-US" w:eastAsia="zh-CN"/>
        </w:rPr>
        <w:t>）残疾等级为一级、二级的重度残疾人以及残疾等级为三级的智力残疾人、精神残疾人，连续超过6个月卧床不起且需他人长期照料的困难残疾人和重病患者。</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643" w:firstLineChars="200"/>
        <w:jc w:val="both"/>
        <w:textAlignment w:val="auto"/>
        <w:rPr>
          <w:rFonts w:hint="eastAsia" w:ascii="方正楷体简体" w:hAnsi="方正楷体简体" w:eastAsia="方正楷体简体" w:cs="方正楷体简体"/>
          <w:b/>
          <w:sz w:val="32"/>
          <w:szCs w:val="32"/>
        </w:rPr>
      </w:pPr>
      <w:r>
        <w:rPr>
          <w:rFonts w:hint="eastAsia" w:ascii="方正楷体简体" w:hAnsi="方正楷体简体" w:eastAsia="方正楷体简体" w:cs="方正楷体简体"/>
          <w:b/>
          <w:sz w:val="32"/>
          <w:szCs w:val="32"/>
        </w:rPr>
        <w:t>（</w:t>
      </w:r>
      <w:r>
        <w:rPr>
          <w:rFonts w:hint="eastAsia" w:ascii="方正楷体简体" w:hAnsi="方正楷体简体" w:eastAsia="方正楷体简体" w:cs="方正楷体简体"/>
          <w:b/>
          <w:sz w:val="32"/>
          <w:szCs w:val="32"/>
          <w:lang w:eastAsia="zh-CN"/>
        </w:rPr>
        <w:t>二</w:t>
      </w:r>
      <w:r>
        <w:rPr>
          <w:rFonts w:hint="eastAsia" w:ascii="方正楷体简体" w:hAnsi="方正楷体简体" w:eastAsia="方正楷体简体" w:cs="方正楷体简体"/>
          <w:b/>
          <w:sz w:val="32"/>
          <w:szCs w:val="32"/>
        </w:rPr>
        <w:t>）办理程序：</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643" w:firstLineChars="200"/>
        <w:jc w:val="both"/>
        <w:textAlignment w:val="auto"/>
        <w:rPr>
          <w:rFonts w:hint="eastAsia" w:ascii="方正仿宋简体" w:hAnsi="方正仿宋简体" w:eastAsia="方正仿宋简体" w:cs="方正仿宋简体"/>
          <w:color w:val="4A4A4A"/>
          <w:sz w:val="32"/>
          <w:szCs w:val="32"/>
        </w:rPr>
      </w:pPr>
      <w:r>
        <w:rPr>
          <w:rStyle w:val="12"/>
          <w:rFonts w:hint="eastAsia" w:ascii="方正楷体简体" w:hAnsi="方正楷体简体" w:eastAsia="方正楷体简体" w:cs="方正楷体简体"/>
          <w:b/>
          <w:bCs w:val="0"/>
          <w:color w:val="4A4A4A"/>
          <w:sz w:val="32"/>
          <w:szCs w:val="32"/>
          <w:shd w:val="clear" w:color="auto" w:fill="FFFFFF"/>
          <w:lang w:val="en-US" w:eastAsia="zh-CN"/>
        </w:rPr>
        <w:t>1.</w:t>
      </w:r>
      <w:r>
        <w:rPr>
          <w:rFonts w:hint="eastAsia" w:ascii="方正楷体简体" w:hAnsi="方正楷体简体" w:eastAsia="方正楷体简体" w:cs="方正楷体简体"/>
          <w:b/>
          <w:bCs w:val="0"/>
          <w:color w:val="4A4A4A"/>
          <w:sz w:val="32"/>
          <w:szCs w:val="32"/>
          <w:shd w:val="clear" w:color="auto" w:fill="FFFFFF"/>
        </w:rPr>
        <w:t>申请及受理</w:t>
      </w:r>
      <w:r>
        <w:rPr>
          <w:rFonts w:hint="eastAsia" w:ascii="方正楷体简体" w:hAnsi="方正楷体简体" w:eastAsia="方正楷体简体" w:cs="方正楷体简体"/>
          <w:b/>
          <w:bCs w:val="0"/>
          <w:color w:val="4A4A4A"/>
          <w:sz w:val="32"/>
          <w:szCs w:val="32"/>
          <w:shd w:val="clear" w:color="auto" w:fill="FFFFFF"/>
          <w:lang w:eastAsia="zh-CN"/>
        </w:rPr>
        <w:t>：</w:t>
      </w:r>
      <w:r>
        <w:rPr>
          <w:rFonts w:hint="eastAsia" w:ascii="方正仿宋简体" w:hAnsi="方正仿宋简体" w:eastAsia="方正仿宋简体" w:cs="方正仿宋简体"/>
          <w:color w:val="4A4A4A"/>
          <w:sz w:val="32"/>
          <w:szCs w:val="32"/>
          <w:shd w:val="clear" w:color="auto" w:fill="FFFFFF"/>
        </w:rPr>
        <w:t>申请特困人员救助供养，应当由本人向户籍所在地乡镇人民政府提出书面申请并填写《云南省特困人员救助供养审批表》。本人申请有困难的，可以委托村（居）民委员会或者他人代为提出申请填写。乡镇人民政府应当自收到申请材料之日起2个工作日内，对申请人或者其代理人提交的材料进行</w:t>
      </w:r>
      <w:r>
        <w:rPr>
          <w:rFonts w:hint="eastAsia" w:ascii="方正仿宋简体" w:hAnsi="方正仿宋简体" w:eastAsia="方正仿宋简体" w:cs="方正仿宋简体"/>
          <w:color w:val="4A4A4A"/>
          <w:sz w:val="32"/>
          <w:szCs w:val="32"/>
        </w:rPr>
        <w:t>审查，材料齐备的，予以受理</w:t>
      </w:r>
      <w:r>
        <w:rPr>
          <w:rFonts w:hint="eastAsia" w:cs="方正仿宋简体"/>
          <w:color w:val="4A4A4A"/>
          <w:sz w:val="32"/>
          <w:szCs w:val="32"/>
          <w:lang w:eastAsia="zh-CN"/>
        </w:rPr>
        <w:t>；</w:t>
      </w:r>
      <w:r>
        <w:rPr>
          <w:rFonts w:hint="eastAsia" w:ascii="方正仿宋简体" w:hAnsi="方正仿宋简体" w:eastAsia="方正仿宋简体" w:cs="方正仿宋简体"/>
          <w:color w:val="4A4A4A"/>
          <w:sz w:val="32"/>
          <w:szCs w:val="32"/>
        </w:rPr>
        <w:t>材料不齐备的，应当一次性告知申请人或者其代理人补齐所有规定材料。</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643" w:firstLineChars="200"/>
        <w:jc w:val="both"/>
        <w:textAlignment w:val="auto"/>
        <w:rPr>
          <w:rFonts w:hint="eastAsia" w:ascii="方正仿宋简体" w:hAnsi="方正仿宋简体" w:eastAsia="方正仿宋简体" w:cs="方正仿宋简体"/>
          <w:b w:val="0"/>
          <w:bCs w:val="0"/>
          <w:color w:val="4A4A4A"/>
          <w:sz w:val="32"/>
          <w:szCs w:val="32"/>
          <w:shd w:val="clear" w:color="auto" w:fill="FFFFFF"/>
          <w:lang w:eastAsia="zh-CN"/>
        </w:rPr>
      </w:pPr>
      <w:r>
        <w:rPr>
          <w:rFonts w:hint="eastAsia" w:ascii="方正楷体简体" w:hAnsi="方正楷体简体" w:eastAsia="方正楷体简体" w:cs="方正楷体简体"/>
          <w:b/>
          <w:bCs/>
          <w:color w:val="4A4A4A"/>
          <w:sz w:val="32"/>
          <w:szCs w:val="32"/>
          <w:shd w:val="clear" w:color="auto" w:fill="FFFFFF"/>
          <w:lang w:val="en-US" w:eastAsia="zh-CN"/>
        </w:rPr>
        <w:t>2.</w:t>
      </w:r>
      <w:r>
        <w:rPr>
          <w:rFonts w:hint="eastAsia" w:ascii="方正楷体简体" w:hAnsi="方正楷体简体" w:eastAsia="方正楷体简体" w:cs="方正楷体简体"/>
          <w:b/>
          <w:bCs/>
          <w:color w:val="4A4A4A"/>
          <w:sz w:val="32"/>
          <w:szCs w:val="32"/>
          <w:shd w:val="clear" w:color="auto" w:fill="FFFFFF"/>
          <w:lang w:eastAsia="zh-CN"/>
        </w:rPr>
        <w:t>调查和</w:t>
      </w:r>
      <w:r>
        <w:rPr>
          <w:rFonts w:hint="eastAsia" w:ascii="方正楷体简体" w:hAnsi="方正楷体简体" w:eastAsia="方正楷体简体" w:cs="方正楷体简体"/>
          <w:b/>
          <w:bCs/>
          <w:color w:val="4A4A4A"/>
          <w:sz w:val="32"/>
          <w:szCs w:val="32"/>
          <w:shd w:val="clear" w:color="auto" w:fill="FFFFFF"/>
        </w:rPr>
        <w:t>审核</w:t>
      </w:r>
      <w:r>
        <w:rPr>
          <w:rFonts w:hint="eastAsia" w:ascii="方正楷体简体" w:hAnsi="方正楷体简体" w:eastAsia="方正楷体简体" w:cs="方正楷体简体"/>
          <w:b/>
          <w:bCs/>
          <w:color w:val="4A4A4A"/>
          <w:sz w:val="32"/>
          <w:szCs w:val="32"/>
          <w:shd w:val="clear" w:color="auto" w:fill="FFFFFF"/>
          <w:lang w:eastAsia="zh-CN"/>
        </w:rPr>
        <w:t>：</w:t>
      </w:r>
      <w:r>
        <w:rPr>
          <w:rFonts w:hint="eastAsia" w:ascii="方正仿宋简体" w:hAnsi="方正仿宋简体" w:eastAsia="方正仿宋简体" w:cs="方正仿宋简体"/>
          <w:b w:val="0"/>
          <w:bCs w:val="0"/>
          <w:color w:val="4A4A4A"/>
          <w:sz w:val="32"/>
          <w:szCs w:val="32"/>
          <w:shd w:val="clear" w:color="auto" w:fill="FFFFFF"/>
          <w:lang w:eastAsia="zh-CN"/>
        </w:rPr>
        <w:t>乡镇人民政府应当自受理申请之日起10个工作日内，通过入户调查、邻里访问、信函索证、信息核对等方式，对申请人的经济状况、财产状况、实际生活状况以及赡养、抚养、扶养状况等进行调查核实，并提出初审意见。每组调查人员不得少于2人。发生重大突发事件时，入户调查、邻里访问程序可以采取电话、视频等非接触方式进行。</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643" w:firstLineChars="200"/>
        <w:jc w:val="both"/>
        <w:textAlignment w:val="auto"/>
        <w:rPr>
          <w:rFonts w:hint="eastAsia" w:ascii="方正仿宋简体" w:hAnsi="方正仿宋简体" w:eastAsia="方正仿宋简体" w:cs="方正仿宋简体"/>
          <w:b w:val="0"/>
          <w:bCs w:val="0"/>
          <w:color w:val="4A4A4A"/>
          <w:sz w:val="32"/>
          <w:szCs w:val="32"/>
          <w:shd w:val="clear" w:color="auto" w:fill="FFFFFF"/>
          <w:lang w:eastAsia="zh-CN"/>
        </w:rPr>
      </w:pPr>
      <w:r>
        <w:rPr>
          <w:rFonts w:hint="eastAsia" w:ascii="方正楷体简体" w:hAnsi="方正楷体简体" w:eastAsia="方正楷体简体" w:cs="方正楷体简体"/>
          <w:b/>
          <w:bCs/>
          <w:color w:val="4A4A4A"/>
          <w:sz w:val="32"/>
          <w:szCs w:val="32"/>
          <w:shd w:val="clear" w:color="auto" w:fill="FFFFFF"/>
          <w:lang w:val="en-US" w:eastAsia="zh-CN"/>
        </w:rPr>
        <w:t>3.公示方式：</w:t>
      </w:r>
      <w:r>
        <w:rPr>
          <w:rFonts w:hint="eastAsia" w:ascii="方正仿宋简体" w:hAnsi="方正仿宋简体" w:eastAsia="方正仿宋简体" w:cs="方正仿宋简体"/>
          <w:b w:val="0"/>
          <w:bCs w:val="0"/>
          <w:color w:val="4A4A4A"/>
          <w:sz w:val="32"/>
          <w:szCs w:val="32"/>
          <w:shd w:val="clear" w:color="auto" w:fill="FFFFFF"/>
          <w:lang w:eastAsia="zh-CN"/>
        </w:rPr>
        <w:t>乡镇人民政府应当将初审意见在申请人所在村、社区进行公示。公示内容包括申请人姓名(未成年人、艾滋病患者等个人信息需保密的对象除外)、入户调查和审核结果、是否集中或者分散供养等。公示期为7天。公示期满无异议的，乡镇人民政府应当及时将初审意见连同申请、调查核实等有关材料报送县级民政部门。</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640" w:firstLineChars="200"/>
        <w:jc w:val="both"/>
        <w:textAlignment w:val="auto"/>
        <w:rPr>
          <w:rFonts w:hint="eastAsia" w:ascii="方正仿宋简体" w:hAnsi="方正仿宋简体" w:eastAsia="方正仿宋简体" w:cs="方正仿宋简体"/>
          <w:b w:val="0"/>
          <w:bCs w:val="0"/>
          <w:color w:val="4A4A4A"/>
          <w:sz w:val="32"/>
          <w:szCs w:val="32"/>
          <w:shd w:val="clear" w:color="auto" w:fill="FFFFFF"/>
          <w:lang w:eastAsia="zh-CN"/>
        </w:rPr>
      </w:pPr>
      <w:r>
        <w:rPr>
          <w:rFonts w:hint="eastAsia" w:ascii="方正仿宋简体" w:hAnsi="方正仿宋简体" w:eastAsia="方正仿宋简体" w:cs="方正仿宋简体"/>
          <w:b w:val="0"/>
          <w:bCs w:val="0"/>
          <w:color w:val="4A4A4A"/>
          <w:sz w:val="32"/>
          <w:szCs w:val="32"/>
          <w:shd w:val="clear" w:color="auto" w:fill="FFFFFF"/>
          <w:lang w:eastAsia="zh-CN"/>
        </w:rPr>
        <w:t>公示有异议的，乡镇人民政府应当在10个工作日对申请人的经济状况、财产状况、实际生活状况以及赡养</w:t>
      </w:r>
      <w:r>
        <w:rPr>
          <w:rFonts w:hint="eastAsia" w:cs="方正仿宋简体"/>
          <w:b w:val="0"/>
          <w:bCs w:val="0"/>
          <w:color w:val="4A4A4A"/>
          <w:sz w:val="32"/>
          <w:szCs w:val="32"/>
          <w:shd w:val="clear" w:color="auto" w:fill="FFFFFF"/>
          <w:lang w:eastAsia="zh-CN"/>
        </w:rPr>
        <w:t>、</w:t>
      </w:r>
      <w:r>
        <w:rPr>
          <w:rFonts w:hint="eastAsia" w:ascii="方正仿宋简体" w:hAnsi="方正仿宋简体" w:eastAsia="方正仿宋简体" w:cs="方正仿宋简体"/>
          <w:b w:val="0"/>
          <w:bCs w:val="0"/>
          <w:color w:val="4A4A4A"/>
          <w:sz w:val="32"/>
          <w:szCs w:val="32"/>
          <w:shd w:val="clear" w:color="auto" w:fill="FFFFFF"/>
          <w:lang w:eastAsia="zh-CN"/>
        </w:rPr>
        <w:t>抚养、扶养状况等重新组织调查或者开展民主评议，重新提出初审意见，重新公示3个工作日。</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643" w:firstLineChars="200"/>
        <w:jc w:val="both"/>
        <w:textAlignment w:val="auto"/>
        <w:rPr>
          <w:rFonts w:hint="eastAsia" w:ascii="方正仿宋简体" w:hAnsi="方正仿宋简体" w:eastAsia="方正仿宋简体" w:cs="方正仿宋简体"/>
          <w:color w:val="4A4A4A"/>
          <w:sz w:val="32"/>
          <w:szCs w:val="32"/>
          <w:shd w:val="clear" w:color="auto" w:fill="FFFFFF"/>
        </w:rPr>
      </w:pPr>
      <w:r>
        <w:rPr>
          <w:rStyle w:val="12"/>
          <w:rFonts w:hint="eastAsia" w:ascii="方正楷体简体" w:hAnsi="方正楷体简体" w:eastAsia="方正楷体简体" w:cs="方正楷体简体"/>
          <w:b/>
          <w:bCs w:val="0"/>
          <w:color w:val="4A4A4A"/>
          <w:sz w:val="32"/>
          <w:szCs w:val="32"/>
          <w:shd w:val="clear" w:color="auto" w:fill="FFFFFF"/>
          <w:lang w:val="en-US" w:eastAsia="zh-CN"/>
        </w:rPr>
        <w:t>4.</w:t>
      </w:r>
      <w:r>
        <w:rPr>
          <w:rFonts w:hint="eastAsia" w:ascii="方正楷体简体" w:hAnsi="方正楷体简体" w:eastAsia="方正楷体简体" w:cs="方正楷体简体"/>
          <w:b/>
          <w:bCs w:val="0"/>
          <w:color w:val="4A4A4A"/>
          <w:sz w:val="32"/>
          <w:szCs w:val="32"/>
          <w:shd w:val="clear" w:color="auto" w:fill="FFFFFF"/>
        </w:rPr>
        <w:t>家庭经济状况核对</w:t>
      </w:r>
      <w:r>
        <w:rPr>
          <w:rFonts w:hint="eastAsia" w:ascii="方正楷体简体" w:hAnsi="方正楷体简体" w:eastAsia="方正楷体简体" w:cs="方正楷体简体"/>
          <w:b/>
          <w:bCs w:val="0"/>
          <w:color w:val="4A4A4A"/>
          <w:sz w:val="32"/>
          <w:szCs w:val="32"/>
          <w:shd w:val="clear" w:color="auto" w:fill="FFFFFF"/>
          <w:lang w:eastAsia="zh-CN"/>
        </w:rPr>
        <w:t>：</w:t>
      </w:r>
      <w:r>
        <w:rPr>
          <w:rFonts w:hint="eastAsia" w:ascii="方正仿宋简体" w:hAnsi="方正仿宋简体" w:eastAsia="方正仿宋简体" w:cs="方正仿宋简体"/>
          <w:color w:val="4A4A4A"/>
          <w:sz w:val="32"/>
          <w:szCs w:val="32"/>
          <w:shd w:val="clear" w:color="auto" w:fill="FFFFFF"/>
        </w:rPr>
        <w:t>县级人民政府民政部门应当在收到乡镇人民政府对家庭经济状况进行信息核对申请后1个工作日内，启动信息核对程序，通过有关单位和机构，依法依规查询共同生活家庭成员的户籍、纳税记录、社会保险缴纳、不动产登记、市场主体登记、住房公积金缴纳、车船登记，以及银行存款、商业保险、证券、互联网金融资产等信息，并及时出具家庭经济状况核对报告。</w:t>
      </w:r>
    </w:p>
    <w:p>
      <w:pPr>
        <w:pStyle w:val="8"/>
        <w:keepNext w:val="0"/>
        <w:keepLines w:val="0"/>
        <w:pageBreakBefore w:val="0"/>
        <w:kinsoku/>
        <w:wordWrap/>
        <w:overflowPunct/>
        <w:topLinePunct w:val="0"/>
        <w:bidi w:val="0"/>
        <w:adjustRightInd w:val="0"/>
        <w:snapToGrid w:val="0"/>
        <w:ind w:firstLine="643" w:firstLineChars="200"/>
        <w:textAlignment w:val="auto"/>
        <w:rPr>
          <w:rFonts w:hint="eastAsia"/>
          <w:sz w:val="32"/>
          <w:szCs w:val="32"/>
          <w:lang w:eastAsia="zh-CN"/>
        </w:rPr>
      </w:pPr>
      <w:r>
        <w:rPr>
          <w:rFonts w:hint="eastAsia" w:ascii="方正楷体简体" w:hAnsi="方正楷体简体" w:eastAsia="方正楷体简体" w:cs="方正楷体简体"/>
          <w:b/>
          <w:bCs/>
          <w:color w:val="4A4A4A"/>
          <w:sz w:val="32"/>
          <w:szCs w:val="32"/>
          <w:shd w:val="clear" w:color="auto" w:fill="FFFFFF"/>
          <w:lang w:val="en-US" w:eastAsia="zh-CN"/>
        </w:rPr>
        <w:t>5.审批确认：</w:t>
      </w:r>
      <w:r>
        <w:rPr>
          <w:rFonts w:hint="eastAsia"/>
          <w:sz w:val="32"/>
          <w:szCs w:val="32"/>
          <w:lang w:eastAsia="zh-CN"/>
        </w:rPr>
        <w:t>县级民政部门应当全面审核乡镇人民政府上报的申请材料、调查材料和初审意见，在10个工作日内提出确认意见。对在初审和审核确认阶段接到投诉、举报的特困人员救助供养申请，县级人民政府民政部门应当入户调查。</w:t>
      </w:r>
    </w:p>
    <w:p>
      <w:pPr>
        <w:pStyle w:val="8"/>
        <w:keepNext w:val="0"/>
        <w:keepLines w:val="0"/>
        <w:pageBreakBefore w:val="0"/>
        <w:kinsoku/>
        <w:wordWrap/>
        <w:overflowPunct/>
        <w:topLinePunct w:val="0"/>
        <w:bidi w:val="0"/>
        <w:adjustRightInd w:val="0"/>
        <w:snapToGrid w:val="0"/>
        <w:ind w:firstLine="640" w:firstLineChars="200"/>
        <w:textAlignment w:val="auto"/>
        <w:rPr>
          <w:rFonts w:hint="eastAsia"/>
          <w:sz w:val="32"/>
          <w:szCs w:val="32"/>
          <w:lang w:eastAsia="zh-CN"/>
        </w:rPr>
      </w:pPr>
      <w:r>
        <w:rPr>
          <w:rFonts w:hint="eastAsia"/>
          <w:sz w:val="32"/>
          <w:szCs w:val="32"/>
          <w:lang w:eastAsia="zh-CN"/>
        </w:rPr>
        <w:t>对符合救助供养条件的申请，县级人民政府民政部门应当及时予以确认，建立救助供养档案，从确认之日下月起给予特困供养待遇，并通过乡镇人民政府在申请人所在村(社区)公布申请人姓名、救助供养形式和救助供养标准。对不符合救助供养条件的申请，不予确认同意，并应当在作出决定3个工作日内，通过乡镇人民政府书面告知申请人或者其代理人并说明理由。</w:t>
      </w:r>
    </w:p>
    <w:p>
      <w:pPr>
        <w:pStyle w:val="8"/>
        <w:keepNext w:val="0"/>
        <w:keepLines w:val="0"/>
        <w:pageBreakBefore w:val="0"/>
        <w:kinsoku/>
        <w:wordWrap/>
        <w:overflowPunct/>
        <w:topLinePunct w:val="0"/>
        <w:bidi w:val="0"/>
        <w:adjustRightInd w:val="0"/>
        <w:snapToGrid w:val="0"/>
        <w:ind w:firstLine="640" w:firstLineChars="200"/>
        <w:textAlignment w:val="auto"/>
        <w:rPr>
          <w:rStyle w:val="169"/>
          <w:rFonts w:hint="eastAsia"/>
          <w:sz w:val="32"/>
          <w:szCs w:val="32"/>
          <w:lang w:eastAsia="zh-CN"/>
        </w:rPr>
      </w:pPr>
      <w:r>
        <w:rPr>
          <w:rFonts w:hint="eastAsia" w:ascii="方正楷体简体" w:hAnsi="方正楷体简体" w:eastAsia="方正楷体简体" w:cs="方正楷体简体"/>
          <w:sz w:val="32"/>
          <w:szCs w:val="32"/>
          <w:lang w:val="en-US" w:eastAsia="zh-CN"/>
        </w:rPr>
        <w:t>6.</w:t>
      </w:r>
      <w:r>
        <w:rPr>
          <w:rFonts w:hint="eastAsia" w:ascii="方正楷体简体" w:hAnsi="方正楷体简体" w:eastAsia="方正楷体简体" w:cs="方正楷体简体"/>
          <w:b/>
          <w:bCs w:val="0"/>
          <w:color w:val="4A4A4A"/>
          <w:sz w:val="32"/>
          <w:szCs w:val="32"/>
          <w:shd w:val="clear" w:color="auto" w:fill="FFFFFF"/>
          <w:lang w:val="en-US" w:eastAsia="zh-CN"/>
        </w:rPr>
        <w:t>办理时限：</w:t>
      </w:r>
      <w:r>
        <w:rPr>
          <w:rStyle w:val="169"/>
          <w:rFonts w:hint="eastAsia"/>
          <w:sz w:val="32"/>
          <w:szCs w:val="32"/>
          <w:lang w:eastAsia="zh-CN"/>
        </w:rPr>
        <w:t>特困人员认定工作应当自受理之日起30个工作日内完成；特殊情况下，可延长至45个工作日。</w:t>
      </w:r>
    </w:p>
    <w:p>
      <w:pPr>
        <w:pStyle w:val="8"/>
        <w:keepNext w:val="0"/>
        <w:keepLines w:val="0"/>
        <w:pageBreakBefore w:val="0"/>
        <w:numPr>
          <w:ilvl w:val="0"/>
          <w:numId w:val="0"/>
        </w:numPr>
        <w:kinsoku/>
        <w:wordWrap/>
        <w:overflowPunct/>
        <w:topLinePunct w:val="0"/>
        <w:bidi w:val="0"/>
        <w:adjustRightInd w:val="0"/>
        <w:snapToGrid w:val="0"/>
        <w:ind w:leftChars="200" w:right="0" w:rightChars="0"/>
        <w:textAlignment w:val="auto"/>
        <w:rPr>
          <w:rFonts w:hint="eastAsia" w:ascii="方正楷体简体" w:hAnsi="方正楷体简体" w:eastAsia="方正楷体简体" w:cs="方正楷体简体"/>
          <w:b/>
          <w:bCs/>
          <w:color w:val="000000"/>
          <w:sz w:val="32"/>
          <w:szCs w:val="32"/>
        </w:rPr>
      </w:pPr>
      <w:r>
        <w:rPr>
          <w:rFonts w:hint="eastAsia" w:ascii="方正楷体简体" w:hAnsi="方正楷体简体" w:eastAsia="方正楷体简体" w:cs="方正楷体简体"/>
          <w:b/>
          <w:bCs/>
          <w:color w:val="000000"/>
          <w:sz w:val="32"/>
          <w:szCs w:val="32"/>
          <w:lang w:eastAsia="zh-CN"/>
        </w:rPr>
        <w:t>（三）</w:t>
      </w:r>
      <w:r>
        <w:rPr>
          <w:rFonts w:hint="eastAsia" w:ascii="方正楷体简体" w:hAnsi="方正楷体简体" w:eastAsia="方正楷体简体" w:cs="方正楷体简体"/>
          <w:b/>
          <w:bCs/>
          <w:color w:val="000000"/>
          <w:sz w:val="32"/>
          <w:szCs w:val="32"/>
        </w:rPr>
        <w:t>特困人员救助供养标准</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643" w:firstLineChars="200"/>
        <w:jc w:val="both"/>
        <w:textAlignment w:val="auto"/>
        <w:outlineLvl w:val="9"/>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b/>
          <w:bCs/>
          <w:color w:val="000000"/>
          <w:sz w:val="32"/>
          <w:szCs w:val="32"/>
        </w:rPr>
        <w:t>1.基本生活标准</w:t>
      </w:r>
      <w:r>
        <w:rPr>
          <w:rFonts w:hint="eastAsia" w:ascii="方正仿宋简体" w:hAnsi="方正仿宋简体" w:eastAsia="方正仿宋简体" w:cs="方正仿宋简体"/>
          <w:b/>
          <w:bCs/>
          <w:color w:val="000000"/>
          <w:sz w:val="32"/>
          <w:szCs w:val="32"/>
          <w:lang w:val="en-US" w:eastAsia="zh-CN"/>
        </w:rPr>
        <w:t>：</w:t>
      </w:r>
      <w:r>
        <w:rPr>
          <w:rFonts w:hint="eastAsia" w:ascii="方正仿宋简体" w:hAnsi="方正仿宋简体" w:eastAsia="方正仿宋简体" w:cs="方正仿宋简体"/>
          <w:color w:val="000000"/>
          <w:sz w:val="32"/>
          <w:szCs w:val="32"/>
        </w:rPr>
        <w:t>20</w:t>
      </w:r>
      <w:r>
        <w:rPr>
          <w:rFonts w:hint="eastAsia" w:ascii="方正仿宋简体" w:hAnsi="方正仿宋简体" w:eastAsia="方正仿宋简体" w:cs="方正仿宋简体"/>
          <w:color w:val="000000"/>
          <w:sz w:val="32"/>
          <w:szCs w:val="32"/>
          <w:lang w:val="en-US" w:eastAsia="zh-CN"/>
        </w:rPr>
        <w:t>2</w:t>
      </w:r>
      <w:r>
        <w:rPr>
          <w:rFonts w:hint="eastAsia" w:cs="方正仿宋简体"/>
          <w:color w:val="000000"/>
          <w:sz w:val="32"/>
          <w:szCs w:val="32"/>
          <w:lang w:val="en-US" w:eastAsia="zh-CN"/>
        </w:rPr>
        <w:t>2</w:t>
      </w:r>
      <w:r>
        <w:rPr>
          <w:rFonts w:hint="eastAsia" w:ascii="方正仿宋简体" w:hAnsi="方正仿宋简体" w:eastAsia="方正仿宋简体" w:cs="方正仿宋简体"/>
          <w:color w:val="000000"/>
          <w:sz w:val="32"/>
          <w:szCs w:val="32"/>
        </w:rPr>
        <w:t>年</w:t>
      </w:r>
      <w:r>
        <w:rPr>
          <w:rFonts w:hint="eastAsia" w:cs="方正仿宋简体"/>
          <w:color w:val="000000"/>
          <w:sz w:val="32"/>
          <w:szCs w:val="32"/>
          <w:lang w:val="en-US" w:eastAsia="zh-CN"/>
        </w:rPr>
        <w:t>7月1日起</w:t>
      </w:r>
      <w:r>
        <w:rPr>
          <w:rFonts w:hint="eastAsia" w:ascii="方正仿宋简体" w:hAnsi="方正仿宋简体" w:eastAsia="方正仿宋简体" w:cs="方正仿宋简体"/>
          <w:color w:val="000000"/>
          <w:sz w:val="32"/>
          <w:szCs w:val="32"/>
        </w:rPr>
        <w:t>全县城乡特困人员基本生活标准统一提高到</w:t>
      </w:r>
      <w:r>
        <w:rPr>
          <w:rFonts w:hint="eastAsia" w:cs="方正仿宋简体"/>
          <w:color w:val="000000"/>
          <w:sz w:val="32"/>
          <w:szCs w:val="32"/>
          <w:lang w:val="en-US" w:eastAsia="zh-CN"/>
        </w:rPr>
        <w:t>910</w:t>
      </w:r>
      <w:r>
        <w:rPr>
          <w:rFonts w:hint="eastAsia" w:ascii="方正仿宋简体" w:hAnsi="方正仿宋简体" w:eastAsia="方正仿宋简体" w:cs="方正仿宋简体"/>
          <w:color w:val="000000"/>
          <w:sz w:val="32"/>
          <w:szCs w:val="32"/>
        </w:rPr>
        <w:t>元/人</w:t>
      </w:r>
      <w:r>
        <w:rPr>
          <w:rFonts w:hint="eastAsia" w:ascii="方正仿宋简体" w:hAnsi="方正仿宋简体" w:eastAsia="方正仿宋简体" w:cs="方正仿宋简体"/>
          <w:color w:val="000000"/>
          <w:sz w:val="32"/>
          <w:szCs w:val="32"/>
          <w:lang w:val="en-US" w:eastAsia="zh-CN"/>
        </w:rPr>
        <w:t>.</w:t>
      </w:r>
      <w:r>
        <w:rPr>
          <w:rFonts w:hint="eastAsia" w:ascii="方正仿宋简体" w:hAnsi="方正仿宋简体" w:eastAsia="方正仿宋简体" w:cs="方正仿宋简体"/>
          <w:color w:val="000000"/>
          <w:sz w:val="32"/>
          <w:szCs w:val="32"/>
        </w:rPr>
        <w:t>月。</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3" w:firstLineChars="200"/>
        <w:jc w:val="both"/>
        <w:textAlignment w:val="auto"/>
        <w:outlineLvl w:val="9"/>
        <w:rPr>
          <w:rFonts w:hint="eastAsia" w:ascii="方正仿宋简体" w:hAnsi="方正仿宋简体" w:eastAsia="方正仿宋简体" w:cs="方正仿宋简体"/>
          <w:b/>
          <w:bCs/>
          <w:color w:val="000000"/>
          <w:sz w:val="32"/>
          <w:szCs w:val="32"/>
          <w:lang w:eastAsia="zh-CN"/>
        </w:rPr>
      </w:pPr>
      <w:r>
        <w:rPr>
          <w:rFonts w:hint="eastAsia" w:ascii="方正仿宋简体" w:hAnsi="方正仿宋简体" w:eastAsia="方正仿宋简体" w:cs="方正仿宋简体"/>
          <w:b/>
          <w:bCs/>
          <w:color w:val="000000"/>
          <w:sz w:val="32"/>
          <w:szCs w:val="32"/>
        </w:rPr>
        <w:t>2.特困人员照料护理补贴标准</w:t>
      </w:r>
      <w:r>
        <w:rPr>
          <w:rFonts w:hint="eastAsia" w:ascii="方正仿宋简体" w:hAnsi="方正仿宋简体" w:eastAsia="方正仿宋简体" w:cs="方正仿宋简体"/>
          <w:b/>
          <w:bCs/>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集中供养特困人员照料护理补贴标准</w:t>
      </w:r>
      <w:r>
        <w:rPr>
          <w:rFonts w:hint="eastAsia" w:ascii="方正仿宋简体" w:hAnsi="方正仿宋简体" w:eastAsia="方正仿宋简体" w:cs="方正仿宋简体"/>
          <w:color w:val="000000"/>
          <w:sz w:val="32"/>
          <w:szCs w:val="32"/>
          <w:lang w:eastAsia="zh-CN"/>
        </w:rPr>
        <w:t>：</w:t>
      </w:r>
      <w:r>
        <w:rPr>
          <w:rFonts w:hint="eastAsia" w:ascii="方正仿宋简体" w:hAnsi="方正仿宋简体" w:eastAsia="方正仿宋简体" w:cs="方正仿宋简体"/>
          <w:color w:val="000000"/>
          <w:sz w:val="32"/>
          <w:szCs w:val="32"/>
        </w:rPr>
        <w:t>一档(完全丧失生活自理能力)835元/人</w:t>
      </w:r>
      <w:r>
        <w:rPr>
          <w:rFonts w:hint="eastAsia" w:ascii="方正仿宋简体" w:hAnsi="方正仿宋简体" w:eastAsia="方正仿宋简体" w:cs="方正仿宋简体"/>
          <w:color w:val="000000"/>
          <w:sz w:val="32"/>
          <w:szCs w:val="32"/>
          <w:lang w:val="en-US" w:eastAsia="zh-CN"/>
        </w:rPr>
        <w:t>.</w:t>
      </w:r>
      <w:r>
        <w:rPr>
          <w:rFonts w:hint="eastAsia" w:ascii="方正仿宋简体" w:hAnsi="方正仿宋简体" w:eastAsia="方正仿宋简体" w:cs="方正仿宋简体"/>
          <w:color w:val="000000"/>
          <w:sz w:val="32"/>
          <w:szCs w:val="32"/>
        </w:rPr>
        <w:t>月，二档(部分丧失生活自理能力)418元/人</w:t>
      </w:r>
      <w:r>
        <w:rPr>
          <w:rFonts w:hint="eastAsia" w:ascii="方正仿宋简体" w:hAnsi="方正仿宋简体" w:eastAsia="方正仿宋简体" w:cs="方正仿宋简体"/>
          <w:color w:val="000000"/>
          <w:sz w:val="32"/>
          <w:szCs w:val="32"/>
          <w:lang w:val="en-US" w:eastAsia="zh-CN"/>
        </w:rPr>
        <w:t>.</w:t>
      </w:r>
      <w:r>
        <w:rPr>
          <w:rFonts w:hint="eastAsia" w:ascii="方正仿宋简体" w:hAnsi="方正仿宋简体" w:eastAsia="方正仿宋简体" w:cs="方正仿宋简体"/>
          <w:color w:val="000000"/>
          <w:sz w:val="32"/>
          <w:szCs w:val="32"/>
        </w:rPr>
        <w:t>月，三档(</w:t>
      </w:r>
      <w:r>
        <w:rPr>
          <w:rFonts w:hint="eastAsia" w:ascii="方正仿宋简体" w:hAnsi="方正仿宋简体" w:eastAsia="方正仿宋简体" w:cs="方正仿宋简体"/>
          <w:color w:val="000000"/>
          <w:sz w:val="32"/>
          <w:szCs w:val="32"/>
          <w:lang w:eastAsia="zh-CN"/>
        </w:rPr>
        <w:t>具备生活自理能力</w:t>
      </w:r>
      <w:r>
        <w:rPr>
          <w:rFonts w:hint="eastAsia" w:ascii="方正仿宋简体" w:hAnsi="方正仿宋简体" w:eastAsia="方正仿宋简体" w:cs="方正仿宋简体"/>
          <w:color w:val="000000"/>
          <w:sz w:val="32"/>
          <w:szCs w:val="32"/>
        </w:rPr>
        <w:t>)251元/人</w:t>
      </w:r>
      <w:r>
        <w:rPr>
          <w:rFonts w:hint="eastAsia" w:ascii="方正仿宋简体" w:hAnsi="方正仿宋简体" w:eastAsia="方正仿宋简体" w:cs="方正仿宋简体"/>
          <w:color w:val="000000"/>
          <w:sz w:val="32"/>
          <w:szCs w:val="32"/>
          <w:lang w:val="en-US" w:eastAsia="zh-CN"/>
        </w:rPr>
        <w:t>.</w:t>
      </w:r>
      <w:r>
        <w:rPr>
          <w:rFonts w:hint="eastAsia" w:ascii="方正仿宋简体" w:hAnsi="方正仿宋简体" w:eastAsia="方正仿宋简体" w:cs="方正仿宋简体"/>
          <w:color w:val="000000"/>
          <w:sz w:val="32"/>
          <w:szCs w:val="32"/>
        </w:rPr>
        <w:t>月。</w:t>
      </w:r>
    </w:p>
    <w:p>
      <w:pPr>
        <w:pStyle w:val="19"/>
        <w:keepNext w:val="0"/>
        <w:keepLines w:val="0"/>
        <w:pageBreakBefore w:val="0"/>
        <w:numPr>
          <w:ilvl w:val="0"/>
          <w:numId w:val="0"/>
        </w:numPr>
        <w:kinsoku/>
        <w:wordWrap/>
        <w:overflowPunct/>
        <w:topLinePunct w:val="0"/>
        <w:bidi w:val="0"/>
        <w:adjustRightInd/>
        <w:snapToGrid/>
        <w:spacing w:line="500" w:lineRule="exact"/>
        <w:ind w:right="0" w:rightChars="0" w:firstLine="640" w:firstLineChars="200"/>
        <w:jc w:val="both"/>
        <w:textAlignment w:val="auto"/>
        <w:rPr>
          <w:rFonts w:hint="eastAsia"/>
          <w:lang w:eastAsia="zh-CN"/>
        </w:rPr>
      </w:pPr>
      <w:r>
        <w:rPr>
          <w:rFonts w:hint="eastAsia" w:ascii="方正仿宋简体" w:hAnsi="方正仿宋简体" w:eastAsia="方正仿宋简体" w:cs="方正仿宋简体"/>
          <w:color w:val="000000"/>
          <w:sz w:val="32"/>
          <w:szCs w:val="32"/>
        </w:rPr>
        <w:t>分散供养特困人员照料护理补贴标准</w:t>
      </w:r>
      <w:r>
        <w:rPr>
          <w:rFonts w:hint="eastAsia" w:ascii="方正仿宋简体" w:hAnsi="方正仿宋简体" w:eastAsia="方正仿宋简体" w:cs="方正仿宋简体"/>
          <w:color w:val="000000"/>
          <w:sz w:val="32"/>
          <w:szCs w:val="32"/>
          <w:lang w:eastAsia="zh-CN"/>
        </w:rPr>
        <w:t>：</w:t>
      </w:r>
      <w:r>
        <w:rPr>
          <w:rFonts w:hint="eastAsia" w:ascii="方正仿宋简体" w:hAnsi="方正仿宋简体" w:eastAsia="方正仿宋简体" w:cs="方正仿宋简体"/>
          <w:color w:val="000000"/>
          <w:sz w:val="32"/>
          <w:szCs w:val="32"/>
        </w:rPr>
        <w:t>一档(完全丧失生活自理能力)151元/人</w:t>
      </w:r>
      <w:r>
        <w:rPr>
          <w:rFonts w:hint="eastAsia" w:ascii="方正仿宋简体" w:hAnsi="方正仿宋简体" w:eastAsia="方正仿宋简体" w:cs="方正仿宋简体"/>
          <w:color w:val="000000"/>
          <w:sz w:val="32"/>
          <w:szCs w:val="32"/>
          <w:lang w:val="en-US" w:eastAsia="zh-CN"/>
        </w:rPr>
        <w:t>.</w:t>
      </w:r>
      <w:r>
        <w:rPr>
          <w:rFonts w:hint="eastAsia" w:ascii="方正仿宋简体" w:hAnsi="方正仿宋简体" w:eastAsia="方正仿宋简体" w:cs="方正仿宋简体"/>
          <w:color w:val="000000"/>
          <w:sz w:val="32"/>
          <w:szCs w:val="32"/>
        </w:rPr>
        <w:t>月，二档(部分丧失生活自理能力)88元/人</w:t>
      </w:r>
      <w:r>
        <w:rPr>
          <w:rFonts w:hint="eastAsia" w:ascii="方正仿宋简体" w:hAnsi="方正仿宋简体" w:eastAsia="方正仿宋简体" w:cs="方正仿宋简体"/>
          <w:color w:val="000000"/>
          <w:sz w:val="32"/>
          <w:szCs w:val="32"/>
          <w:lang w:val="en-US" w:eastAsia="zh-CN"/>
        </w:rPr>
        <w:t>.</w:t>
      </w:r>
      <w:r>
        <w:rPr>
          <w:rFonts w:hint="eastAsia" w:ascii="方正仿宋简体" w:hAnsi="方正仿宋简体" w:eastAsia="方正仿宋简体" w:cs="方正仿宋简体"/>
          <w:color w:val="000000"/>
          <w:sz w:val="32"/>
          <w:szCs w:val="32"/>
        </w:rPr>
        <w:t>月，三档(</w:t>
      </w:r>
      <w:r>
        <w:rPr>
          <w:rFonts w:hint="eastAsia" w:ascii="方正仿宋简体" w:hAnsi="方正仿宋简体" w:eastAsia="方正仿宋简体" w:cs="方正仿宋简体"/>
          <w:color w:val="000000"/>
          <w:sz w:val="32"/>
          <w:szCs w:val="32"/>
          <w:lang w:eastAsia="zh-CN"/>
        </w:rPr>
        <w:t>具备生活自理能力</w:t>
      </w:r>
      <w:r>
        <w:rPr>
          <w:rFonts w:hint="eastAsia" w:ascii="方正仿宋简体" w:hAnsi="方正仿宋简体" w:eastAsia="方正仿宋简体" w:cs="方正仿宋简体"/>
          <w:color w:val="000000"/>
          <w:sz w:val="32"/>
          <w:szCs w:val="32"/>
        </w:rPr>
        <w:t>)</w:t>
      </w:r>
      <w:r>
        <w:rPr>
          <w:rFonts w:hint="eastAsia" w:ascii="方正仿宋简体" w:hAnsi="方正仿宋简体" w:eastAsia="方正仿宋简体" w:cs="方正仿宋简体"/>
          <w:color w:val="000000"/>
          <w:sz w:val="32"/>
          <w:szCs w:val="32"/>
          <w:lang w:val="en-US" w:eastAsia="zh-CN"/>
        </w:rPr>
        <w:t>50</w:t>
      </w:r>
      <w:r>
        <w:rPr>
          <w:rFonts w:hint="eastAsia" w:ascii="方正仿宋简体" w:hAnsi="方正仿宋简体" w:eastAsia="方正仿宋简体" w:cs="方正仿宋简体"/>
          <w:color w:val="000000"/>
          <w:sz w:val="32"/>
          <w:szCs w:val="32"/>
        </w:rPr>
        <w:t>元/人</w:t>
      </w:r>
      <w:r>
        <w:rPr>
          <w:rFonts w:hint="eastAsia" w:ascii="方正仿宋简体" w:hAnsi="方正仿宋简体" w:eastAsia="方正仿宋简体" w:cs="方正仿宋简体"/>
          <w:color w:val="000000"/>
          <w:sz w:val="32"/>
          <w:szCs w:val="32"/>
          <w:lang w:val="en-US" w:eastAsia="zh-CN"/>
        </w:rPr>
        <w:t>.</w:t>
      </w:r>
      <w:r>
        <w:rPr>
          <w:rFonts w:hint="eastAsia" w:ascii="方正仿宋简体" w:hAnsi="方正仿宋简体" w:eastAsia="方正仿宋简体" w:cs="方正仿宋简体"/>
          <w:color w:val="000000"/>
          <w:sz w:val="32"/>
          <w:szCs w:val="32"/>
        </w:rPr>
        <w:t>月。</w:t>
      </w:r>
    </w:p>
    <w:p>
      <w:pPr>
        <w:keepNext w:val="0"/>
        <w:keepLines w:val="0"/>
        <w:pageBreakBefore w:val="0"/>
        <w:kinsoku/>
        <w:wordWrap/>
        <w:overflowPunct/>
        <w:topLinePunct w:val="0"/>
        <w:bidi w:val="0"/>
        <w:adjustRightInd/>
        <w:snapToGrid/>
        <w:spacing w:line="500" w:lineRule="exact"/>
        <w:jc w:val="both"/>
        <w:textAlignment w:val="auto"/>
        <w:rPr>
          <w:rFonts w:hint="eastAsia" w:ascii="黑体" w:hAnsi="黑体" w:eastAsia="黑体" w:cs="黑体"/>
          <w:bCs/>
          <w:w w:val="98"/>
          <w:sz w:val="32"/>
          <w:szCs w:val="32"/>
          <w:lang w:eastAsia="zh-CN" w:bidi="ar"/>
        </w:rPr>
      </w:pPr>
    </w:p>
    <w:p>
      <w:pPr>
        <w:keepNext w:val="0"/>
        <w:keepLines w:val="0"/>
        <w:pageBreakBefore w:val="0"/>
        <w:kinsoku/>
        <w:wordWrap/>
        <w:overflowPunct/>
        <w:topLinePunct w:val="0"/>
        <w:bidi w:val="0"/>
        <w:adjustRightInd/>
        <w:snapToGrid/>
        <w:spacing w:line="500" w:lineRule="exact"/>
        <w:jc w:val="center"/>
        <w:textAlignment w:val="auto"/>
        <w:rPr>
          <w:rFonts w:hint="eastAsia" w:ascii="黑体" w:hAnsi="黑体" w:eastAsia="黑体" w:cs="黑体"/>
          <w:bCs/>
          <w:w w:val="98"/>
          <w:sz w:val="32"/>
          <w:szCs w:val="32"/>
          <w:lang w:eastAsia="zh-CN"/>
        </w:rPr>
      </w:pPr>
      <w:r>
        <w:rPr>
          <w:rFonts w:hint="eastAsia" w:ascii="黑体" w:hAnsi="黑体" w:eastAsia="黑体" w:cs="黑体"/>
          <w:bCs/>
          <w:w w:val="98"/>
          <w:sz w:val="32"/>
          <w:szCs w:val="32"/>
          <w:lang w:eastAsia="zh-CN" w:bidi="ar"/>
        </w:rPr>
        <w:t>三、</w:t>
      </w:r>
      <w:r>
        <w:rPr>
          <w:rFonts w:hint="eastAsia" w:ascii="黑体" w:hAnsi="黑体" w:eastAsia="黑体" w:cs="黑体"/>
          <w:bCs/>
          <w:w w:val="98"/>
          <w:sz w:val="32"/>
          <w:szCs w:val="32"/>
          <w:lang w:bidi="ar"/>
        </w:rPr>
        <w:t>临时救助</w:t>
      </w:r>
      <w:r>
        <w:rPr>
          <w:rFonts w:hint="eastAsia" w:ascii="黑体" w:hAnsi="黑体" w:eastAsia="黑体" w:cs="黑体"/>
          <w:b w:val="0"/>
          <w:bCs/>
          <w:sz w:val="32"/>
          <w:szCs w:val="32"/>
          <w:lang w:eastAsia="zh-CN"/>
        </w:rPr>
        <w:t>政策</w:t>
      </w:r>
    </w:p>
    <w:p>
      <w:pPr>
        <w:keepNext w:val="0"/>
        <w:keepLines w:val="0"/>
        <w:pageBreakBefore w:val="0"/>
        <w:kinsoku/>
        <w:wordWrap/>
        <w:overflowPunct/>
        <w:topLinePunct w:val="0"/>
        <w:bidi w:val="0"/>
        <w:adjustRightInd/>
        <w:snapToGrid/>
        <w:spacing w:line="500" w:lineRule="exact"/>
        <w:ind w:firstLine="645"/>
        <w:jc w:val="both"/>
        <w:textAlignment w:val="auto"/>
        <w:rPr>
          <w:rFonts w:hint="eastAsia" w:ascii="方正楷体简体" w:hAnsi="方正楷体简体" w:eastAsia="方正楷体简体" w:cs="方正楷体简体"/>
          <w:b/>
          <w:sz w:val="32"/>
          <w:szCs w:val="32"/>
          <w:lang w:eastAsia="zh-CN" w:bidi="ar"/>
        </w:rPr>
      </w:pPr>
      <w:r>
        <w:rPr>
          <w:rFonts w:hint="eastAsia" w:cs="方正仿宋简体"/>
          <w:sz w:val="32"/>
          <w:szCs w:val="32"/>
          <w:lang w:eastAsia="zh-CN" w:bidi="ar"/>
        </w:rPr>
        <w:t>根据</w:t>
      </w:r>
      <w:r>
        <w:rPr>
          <w:rFonts w:hint="eastAsia" w:ascii="方正仿宋简体" w:hAnsi="方正仿宋简体" w:eastAsia="方正仿宋简体" w:cs="方正仿宋简体"/>
          <w:sz w:val="32"/>
          <w:szCs w:val="32"/>
          <w:lang w:bidi="ar"/>
        </w:rPr>
        <w:t>《国务院关于全面建立临时救助制度的通知》(国发〔2014〕47号)</w:t>
      </w:r>
      <w:r>
        <w:rPr>
          <w:rFonts w:hint="eastAsia" w:cs="方正仿宋简体"/>
          <w:sz w:val="32"/>
          <w:szCs w:val="32"/>
          <w:lang w:eastAsia="zh-CN" w:bidi="ar"/>
        </w:rPr>
        <w:t>和</w:t>
      </w:r>
      <w:r>
        <w:rPr>
          <w:rFonts w:hint="eastAsia" w:ascii="方正仿宋简体" w:hAnsi="方正仿宋简体" w:eastAsia="方正仿宋简体" w:cs="方正仿宋简体"/>
          <w:sz w:val="32"/>
          <w:szCs w:val="32"/>
          <w:lang w:bidi="ar"/>
        </w:rPr>
        <w:t>《云南省人民政府关于全面建立临时救助制度的实施意见》规定</w:t>
      </w:r>
      <w:r>
        <w:rPr>
          <w:rFonts w:hint="eastAsia" w:cs="方正仿宋简体"/>
          <w:sz w:val="32"/>
          <w:szCs w:val="32"/>
          <w:lang w:eastAsia="zh-CN" w:bidi="ar"/>
        </w:rPr>
        <w:t>，临时救助是</w:t>
      </w:r>
      <w:r>
        <w:rPr>
          <w:rFonts w:hint="eastAsia" w:ascii="方正仿宋简体" w:hAnsi="方正仿宋简体" w:eastAsia="方正仿宋简体" w:cs="方正仿宋简体"/>
          <w:sz w:val="32"/>
          <w:szCs w:val="32"/>
          <w:lang w:bidi="ar"/>
        </w:rPr>
        <w:t>对遭遇突发事件、意外伤害、重大疾病或其他特殊原因导致基本生活陷入困境，其他社会救助制度暂时无法覆盖或救助之后基本生活暂时仍有严重困难的家庭或个人给予救助的应急性、过渡性、托底性制度安排。</w:t>
      </w:r>
      <w:r>
        <w:rPr>
          <w:rFonts w:hint="eastAsia" w:ascii="方正仿宋简体" w:hAnsi="方正仿宋简体" w:eastAsia="方正仿宋简体" w:cs="方正仿宋简体"/>
          <w:sz w:val="32"/>
          <w:szCs w:val="32"/>
          <w:lang w:val="en-US" w:eastAsia="zh-CN" w:bidi="ar"/>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3" w:firstLineChars="200"/>
        <w:jc w:val="both"/>
        <w:textAlignment w:val="auto"/>
        <w:rPr>
          <w:rFonts w:hint="eastAsia" w:ascii="方正仿宋简体" w:hAnsi="方正仿宋简体" w:eastAsia="方正仿宋简体" w:cs="方正仿宋简体"/>
          <w:sz w:val="32"/>
          <w:szCs w:val="32"/>
        </w:rPr>
      </w:pPr>
      <w:r>
        <w:rPr>
          <w:rFonts w:hint="eastAsia" w:ascii="方正楷体简体" w:hAnsi="方正楷体简体" w:eastAsia="方正楷体简体" w:cs="方正楷体简体"/>
          <w:b/>
          <w:bCs/>
          <w:sz w:val="32"/>
          <w:szCs w:val="32"/>
          <w:lang w:eastAsia="zh-CN" w:bidi="ar"/>
        </w:rPr>
        <w:t>（一）救助对象：</w:t>
      </w:r>
      <w:r>
        <w:rPr>
          <w:rFonts w:hint="eastAsia" w:ascii="方正仿宋简体" w:hAnsi="方正仿宋简体" w:eastAsia="方正仿宋简体" w:cs="方正仿宋简体"/>
          <w:sz w:val="32"/>
          <w:szCs w:val="32"/>
          <w:lang w:bidi="ar"/>
        </w:rPr>
        <w:t>主要包括以下几类：</w:t>
      </w:r>
    </w:p>
    <w:p>
      <w:pPr>
        <w:keepNext w:val="0"/>
        <w:keepLines w:val="0"/>
        <w:pageBreakBefore w:val="0"/>
        <w:kinsoku/>
        <w:wordWrap/>
        <w:overflowPunct/>
        <w:topLinePunct w:val="0"/>
        <w:bidi w:val="0"/>
        <w:adjustRightInd/>
        <w:snapToGrid/>
        <w:spacing w:line="500" w:lineRule="exact"/>
        <w:ind w:firstLine="47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bidi="ar"/>
        </w:rPr>
        <w:t xml:space="preserve"> 1.因火灾、溺水等意外事件，导致基本生活暂时出现严重困难的家庭或个人；</w:t>
      </w:r>
    </w:p>
    <w:p>
      <w:pPr>
        <w:keepNext w:val="0"/>
        <w:keepLines w:val="0"/>
        <w:pageBreakBefore w:val="0"/>
        <w:kinsoku/>
        <w:wordWrap/>
        <w:overflowPunct/>
        <w:topLinePunct w:val="0"/>
        <w:bidi w:val="0"/>
        <w:adjustRightInd/>
        <w:snapToGrid/>
        <w:spacing w:line="500" w:lineRule="exact"/>
        <w:ind w:firstLine="47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bidi="ar"/>
        </w:rPr>
        <w:t xml:space="preserve"> 2.因发生重大交通事故在案件终结后，造成当事人及其家庭基本生活暂时出现严重困难的；</w:t>
      </w:r>
    </w:p>
    <w:p>
      <w:pPr>
        <w:keepNext w:val="0"/>
        <w:keepLines w:val="0"/>
        <w:pageBreakBefore w:val="0"/>
        <w:kinsoku/>
        <w:wordWrap/>
        <w:overflowPunct/>
        <w:topLinePunct w:val="0"/>
        <w:bidi w:val="0"/>
        <w:adjustRightInd/>
        <w:snapToGrid/>
        <w:spacing w:line="500" w:lineRule="exact"/>
        <w:ind w:firstLine="47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bidi="ar"/>
        </w:rPr>
        <w:t xml:space="preserve"> 3.因家庭成员突发重特大疾病，连续3个月月均支出的重特大疾病医药费自付费用达家庭人均月收入的3倍以上，导致基本生活暂时出现严重困难的家庭或个人；</w:t>
      </w:r>
    </w:p>
    <w:p>
      <w:pPr>
        <w:keepNext w:val="0"/>
        <w:keepLines w:val="0"/>
        <w:pageBreakBefore w:val="0"/>
        <w:kinsoku/>
        <w:wordWrap/>
        <w:overflowPunct/>
        <w:topLinePunct w:val="0"/>
        <w:bidi w:val="0"/>
        <w:adjustRightInd/>
        <w:snapToGrid/>
        <w:spacing w:line="500" w:lineRule="exact"/>
        <w:ind w:firstLine="47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bidi="ar"/>
        </w:rPr>
        <w:t xml:space="preserve"> 4.因基本生活费、基本医疗费和子女基本教育费等生活必须支出突然增加，月人均生活必须支出连续3个月达家庭人均月收入的3倍及以上，导致基本生活暂时出现困难的最低生活保障家庭和低收入家庭或个人；</w:t>
      </w:r>
    </w:p>
    <w:p>
      <w:pPr>
        <w:keepNext w:val="0"/>
        <w:keepLines w:val="0"/>
        <w:pageBreakBefore w:val="0"/>
        <w:kinsoku/>
        <w:wordWrap/>
        <w:overflowPunct/>
        <w:topLinePunct w:val="0"/>
        <w:bidi w:val="0"/>
        <w:adjustRightInd/>
        <w:snapToGrid/>
        <w:spacing w:line="500" w:lineRule="exact"/>
        <w:ind w:firstLine="47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bidi="ar"/>
        </w:rPr>
        <w:t xml:space="preserve"> 5.由于儿童自身、家庭和外界原因而陷入基本生存、发展和受保护危机需要帮助的困境儿童，主要包括孤儿、艾滋病病毒感染儿童、事实无人抚养儿童或父母(监护人)因病因残无力抚养儿童、低收入家庭重病重残儿童、流浪乞讨儿童等;</w:t>
      </w:r>
    </w:p>
    <w:p>
      <w:pPr>
        <w:keepNext w:val="0"/>
        <w:keepLines w:val="0"/>
        <w:pageBreakBefore w:val="0"/>
        <w:kinsoku/>
        <w:wordWrap/>
        <w:overflowPunct/>
        <w:topLinePunct w:val="0"/>
        <w:bidi w:val="0"/>
        <w:adjustRightInd/>
        <w:snapToGrid/>
        <w:spacing w:line="500" w:lineRule="exact"/>
        <w:ind w:firstLine="470"/>
        <w:jc w:val="both"/>
        <w:textAlignment w:val="auto"/>
        <w:rPr>
          <w:rFonts w:hint="eastAsia" w:ascii="方正仿宋简体" w:hAnsi="方正仿宋简体" w:eastAsia="方正仿宋简体" w:cs="方正仿宋简体"/>
          <w:sz w:val="32"/>
          <w:szCs w:val="32"/>
          <w:lang w:bidi="ar"/>
        </w:rPr>
      </w:pPr>
      <w:r>
        <w:rPr>
          <w:rFonts w:hint="eastAsia" w:ascii="方正仿宋简体" w:hAnsi="方正仿宋简体" w:eastAsia="方正仿宋简体" w:cs="方正仿宋简体"/>
          <w:sz w:val="32"/>
          <w:szCs w:val="32"/>
          <w:lang w:bidi="ar"/>
        </w:rPr>
        <w:t xml:space="preserve"> 6.因遭遇急难事件，生活面临困境，乃至生存陷入危机等其它特殊原因导致基本生活陷入困境的家庭或个人。</w:t>
      </w:r>
    </w:p>
    <w:p>
      <w:pPr>
        <w:keepNext w:val="0"/>
        <w:keepLines w:val="0"/>
        <w:pageBreakBefore w:val="0"/>
        <w:kinsoku/>
        <w:wordWrap/>
        <w:overflowPunct/>
        <w:topLinePunct w:val="0"/>
        <w:bidi w:val="0"/>
        <w:adjustRightInd/>
        <w:snapToGrid/>
        <w:spacing w:line="500" w:lineRule="exact"/>
        <w:ind w:firstLine="470"/>
        <w:jc w:val="both"/>
        <w:textAlignment w:val="auto"/>
        <w:rPr>
          <w:rFonts w:hint="eastAsia" w:ascii="方正仿宋简体" w:hAnsi="方正仿宋简体" w:eastAsia="方正仿宋简体" w:cs="方正仿宋简体"/>
          <w:sz w:val="32"/>
          <w:szCs w:val="32"/>
        </w:rPr>
      </w:pPr>
      <w:r>
        <w:rPr>
          <w:rFonts w:hint="eastAsia" w:ascii="方正楷体简体" w:hAnsi="方正楷体简体" w:eastAsia="方正楷体简体" w:cs="方正楷体简体"/>
          <w:b/>
          <w:bCs/>
          <w:sz w:val="32"/>
          <w:szCs w:val="32"/>
          <w:lang w:eastAsia="zh-CN" w:bidi="ar"/>
        </w:rPr>
        <w:t>（二）</w:t>
      </w:r>
      <w:r>
        <w:rPr>
          <w:rFonts w:hint="eastAsia" w:ascii="方正楷体简体" w:hAnsi="方正楷体简体" w:eastAsia="方正楷体简体" w:cs="方正楷体简体"/>
          <w:b/>
          <w:bCs/>
          <w:sz w:val="32"/>
          <w:szCs w:val="32"/>
          <w:lang w:bidi="ar"/>
        </w:rPr>
        <w:t>有下列情形之一的困难家庭不得纳入临时救助：</w:t>
      </w:r>
    </w:p>
    <w:p>
      <w:pPr>
        <w:keepNext w:val="0"/>
        <w:keepLines w:val="0"/>
        <w:pageBreakBefore w:val="0"/>
        <w:numPr>
          <w:ilvl w:val="0"/>
          <w:numId w:val="1"/>
        </w:numPr>
        <w:kinsoku/>
        <w:wordWrap/>
        <w:overflowPunct/>
        <w:topLinePunct w:val="0"/>
        <w:bidi w:val="0"/>
        <w:adjustRightInd/>
        <w:snapToGrid/>
        <w:spacing w:line="500" w:lineRule="exact"/>
        <w:ind w:firstLine="470"/>
        <w:jc w:val="both"/>
        <w:textAlignment w:val="auto"/>
        <w:rPr>
          <w:rFonts w:hint="eastAsia" w:ascii="方正仿宋简体" w:hAnsi="方正仿宋简体" w:eastAsia="方正仿宋简体" w:cs="方正仿宋简体"/>
          <w:sz w:val="32"/>
          <w:szCs w:val="32"/>
          <w:lang w:bidi="ar"/>
        </w:rPr>
      </w:pPr>
      <w:r>
        <w:rPr>
          <w:rFonts w:hint="eastAsia" w:ascii="方正仿宋简体" w:hAnsi="方正仿宋简体" w:eastAsia="方正仿宋简体" w:cs="方正仿宋简体"/>
          <w:sz w:val="32"/>
          <w:szCs w:val="32"/>
          <w:lang w:bidi="ar"/>
        </w:rPr>
        <w:t>赡养(抚养、扶养)义务人有条件有能力但不履行法定赡养(抚养、扶养)义务的家庭或个人；</w:t>
      </w:r>
    </w:p>
    <w:p>
      <w:pPr>
        <w:keepNext w:val="0"/>
        <w:keepLines w:val="0"/>
        <w:pageBreakBefore w:val="0"/>
        <w:kinsoku/>
        <w:wordWrap/>
        <w:overflowPunct/>
        <w:topLinePunct w:val="0"/>
        <w:bidi w:val="0"/>
        <w:adjustRightInd/>
        <w:snapToGrid/>
        <w:spacing w:line="500" w:lineRule="exact"/>
        <w:ind w:firstLine="470"/>
        <w:jc w:val="both"/>
        <w:textAlignment w:val="auto"/>
        <w:rPr>
          <w:rFonts w:hint="eastAsia" w:ascii="方正仿宋简体" w:hAnsi="方正仿宋简体" w:eastAsia="方正仿宋简体" w:cs="方正仿宋简体"/>
          <w:sz w:val="32"/>
          <w:szCs w:val="32"/>
          <w:lang w:bidi="ar"/>
        </w:rPr>
      </w:pPr>
      <w:r>
        <w:rPr>
          <w:rFonts w:hint="eastAsia" w:ascii="方正仿宋简体" w:hAnsi="方正仿宋简体" w:eastAsia="方正仿宋简体" w:cs="方正仿宋简体"/>
          <w:sz w:val="32"/>
          <w:szCs w:val="32"/>
          <w:lang w:val="en-US" w:eastAsia="zh-CN" w:bidi="ar"/>
        </w:rPr>
        <w:t>2</w:t>
      </w:r>
      <w:r>
        <w:rPr>
          <w:rFonts w:hint="eastAsia" w:ascii="方正仿宋简体" w:hAnsi="方正仿宋简体" w:eastAsia="方正仿宋简体" w:cs="方正仿宋简体"/>
          <w:sz w:val="32"/>
          <w:szCs w:val="32"/>
          <w:lang w:bidi="ar"/>
        </w:rPr>
        <w:t>.因打牌、赌博、吸毒等行为造成家庭生活困难的;</w:t>
      </w:r>
    </w:p>
    <w:p>
      <w:pPr>
        <w:keepNext w:val="0"/>
        <w:keepLines w:val="0"/>
        <w:pageBreakBefore w:val="0"/>
        <w:kinsoku/>
        <w:wordWrap/>
        <w:overflowPunct/>
        <w:topLinePunct w:val="0"/>
        <w:bidi w:val="0"/>
        <w:adjustRightInd/>
        <w:snapToGrid/>
        <w:spacing w:line="500" w:lineRule="exact"/>
        <w:ind w:firstLine="470"/>
        <w:jc w:val="both"/>
        <w:textAlignment w:val="auto"/>
        <w:rPr>
          <w:rFonts w:hint="eastAsia" w:ascii="方正仿宋简体" w:hAnsi="方正仿宋简体" w:eastAsia="方正仿宋简体" w:cs="方正仿宋简体"/>
          <w:sz w:val="32"/>
          <w:szCs w:val="32"/>
          <w:lang w:bidi="ar"/>
        </w:rPr>
      </w:pPr>
      <w:r>
        <w:rPr>
          <w:rFonts w:hint="eastAsia" w:ascii="方正仿宋简体" w:hAnsi="方正仿宋简体" w:eastAsia="方正仿宋简体" w:cs="方正仿宋简体"/>
          <w:sz w:val="32"/>
          <w:szCs w:val="32"/>
          <w:lang w:val="en-US" w:eastAsia="zh-CN" w:bidi="ar"/>
        </w:rPr>
        <w:t>3</w:t>
      </w:r>
      <w:r>
        <w:rPr>
          <w:rFonts w:hint="eastAsia" w:ascii="方正仿宋简体" w:hAnsi="方正仿宋简体" w:eastAsia="方正仿宋简体" w:cs="方正仿宋简体"/>
          <w:sz w:val="32"/>
          <w:szCs w:val="32"/>
          <w:lang w:bidi="ar"/>
        </w:rPr>
        <w:t>.因申报人隐瞒不报或申报不实，造成核查过程中无法核定其家庭收入和财产，导致无法确认基本生活陷入困境的家庭或个人；</w:t>
      </w:r>
    </w:p>
    <w:p>
      <w:pPr>
        <w:keepNext w:val="0"/>
        <w:keepLines w:val="0"/>
        <w:pageBreakBefore w:val="0"/>
        <w:kinsoku/>
        <w:wordWrap/>
        <w:overflowPunct/>
        <w:topLinePunct w:val="0"/>
        <w:bidi w:val="0"/>
        <w:adjustRightInd/>
        <w:snapToGrid/>
        <w:spacing w:line="500" w:lineRule="exact"/>
        <w:ind w:firstLine="470"/>
        <w:jc w:val="both"/>
        <w:textAlignment w:val="auto"/>
        <w:rPr>
          <w:rFonts w:hint="eastAsia" w:ascii="方正仿宋简体" w:hAnsi="方正仿宋简体" w:eastAsia="方正仿宋简体" w:cs="方正仿宋简体"/>
          <w:sz w:val="32"/>
          <w:szCs w:val="32"/>
          <w:lang w:val="en-US" w:eastAsia="zh-CN" w:bidi="ar"/>
        </w:rPr>
      </w:pPr>
      <w:r>
        <w:rPr>
          <w:rFonts w:hint="eastAsia" w:ascii="方正仿宋简体" w:hAnsi="方正仿宋简体" w:eastAsia="方正仿宋简体" w:cs="方正仿宋简体"/>
          <w:sz w:val="32"/>
          <w:szCs w:val="32"/>
          <w:lang w:val="en-US" w:eastAsia="zh-CN" w:bidi="ar"/>
        </w:rPr>
        <w:t>4</w:t>
      </w:r>
      <w:r>
        <w:rPr>
          <w:rFonts w:hint="eastAsia" w:ascii="方正仿宋简体" w:hAnsi="方正仿宋简体" w:eastAsia="方正仿宋简体" w:cs="方正仿宋简体"/>
          <w:sz w:val="32"/>
          <w:szCs w:val="32"/>
          <w:lang w:bidi="ar"/>
        </w:rPr>
        <w:t>.因主观人为因素造成当事人一方人员或财产受损，其家庭或个人生活陷入困境，相关责任人应当承担责任且有能力承担的</w:t>
      </w:r>
      <w:r>
        <w:rPr>
          <w:rFonts w:hint="eastAsia" w:ascii="方正仿宋简体" w:hAnsi="方正仿宋简体" w:eastAsia="方正仿宋简体" w:cs="方正仿宋简体"/>
          <w:sz w:val="32"/>
          <w:szCs w:val="32"/>
          <w:lang w:val="en-US" w:eastAsia="zh-CN" w:bidi="ar"/>
        </w:rPr>
        <w:t>;</w:t>
      </w:r>
    </w:p>
    <w:p>
      <w:pPr>
        <w:keepNext w:val="0"/>
        <w:keepLines w:val="0"/>
        <w:pageBreakBefore w:val="0"/>
        <w:kinsoku/>
        <w:wordWrap/>
        <w:overflowPunct/>
        <w:topLinePunct w:val="0"/>
        <w:bidi w:val="0"/>
        <w:adjustRightInd/>
        <w:snapToGrid/>
        <w:spacing w:line="500" w:lineRule="exact"/>
        <w:ind w:firstLine="470"/>
        <w:jc w:val="both"/>
        <w:textAlignment w:val="auto"/>
        <w:rPr>
          <w:rFonts w:hint="eastAsia" w:ascii="方正仿宋简体" w:hAnsi="方正仿宋简体" w:eastAsia="方正仿宋简体" w:cs="方正仿宋简体"/>
          <w:sz w:val="32"/>
          <w:szCs w:val="32"/>
          <w:lang w:bidi="ar"/>
        </w:rPr>
      </w:pPr>
      <w:r>
        <w:rPr>
          <w:rFonts w:hint="eastAsia" w:ascii="方正仿宋简体" w:hAnsi="方正仿宋简体" w:eastAsia="方正仿宋简体" w:cs="方正仿宋简体"/>
          <w:sz w:val="32"/>
          <w:szCs w:val="32"/>
          <w:lang w:val="en-US" w:eastAsia="zh-CN" w:bidi="ar"/>
        </w:rPr>
        <w:t>5</w:t>
      </w:r>
      <w:r>
        <w:rPr>
          <w:rFonts w:hint="eastAsia" w:ascii="方正仿宋简体" w:hAnsi="方正仿宋简体" w:eastAsia="方正仿宋简体" w:cs="方正仿宋简体"/>
          <w:sz w:val="32"/>
          <w:szCs w:val="32"/>
          <w:lang w:bidi="ar"/>
        </w:rPr>
        <w:t>.不能提供有效证明材料的。</w:t>
      </w:r>
    </w:p>
    <w:p>
      <w:pPr>
        <w:keepNext w:val="0"/>
        <w:keepLines w:val="0"/>
        <w:pageBreakBefore w:val="0"/>
        <w:kinsoku/>
        <w:wordWrap/>
        <w:overflowPunct/>
        <w:topLinePunct w:val="0"/>
        <w:bidi w:val="0"/>
        <w:adjustRightInd/>
        <w:snapToGrid/>
        <w:spacing w:line="500" w:lineRule="exact"/>
        <w:ind w:firstLine="643" w:firstLineChars="200"/>
        <w:jc w:val="both"/>
        <w:textAlignment w:val="auto"/>
        <w:rPr>
          <w:rFonts w:hint="eastAsia" w:ascii="方正楷体简体" w:hAnsi="方正楷体简体" w:eastAsia="方正楷体简体" w:cs="方正楷体简体"/>
          <w:b/>
          <w:bCs w:val="0"/>
          <w:sz w:val="32"/>
          <w:szCs w:val="32"/>
          <w:lang w:eastAsia="zh-CN"/>
        </w:rPr>
      </w:pPr>
      <w:r>
        <w:rPr>
          <w:rFonts w:hint="eastAsia" w:ascii="方正楷体简体" w:hAnsi="方正楷体简体" w:eastAsia="方正楷体简体" w:cs="方正楷体简体"/>
          <w:b/>
          <w:bCs w:val="0"/>
          <w:sz w:val="32"/>
          <w:szCs w:val="32"/>
          <w:lang w:eastAsia="zh-CN" w:bidi="ar"/>
        </w:rPr>
        <w:t>（三）</w:t>
      </w:r>
      <w:r>
        <w:rPr>
          <w:rFonts w:hint="eastAsia" w:ascii="方正楷体简体" w:hAnsi="方正楷体简体" w:eastAsia="方正楷体简体" w:cs="方正楷体简体"/>
          <w:b/>
          <w:bCs w:val="0"/>
          <w:sz w:val="32"/>
          <w:szCs w:val="32"/>
          <w:lang w:bidi="ar"/>
        </w:rPr>
        <w:t>申请受理</w:t>
      </w:r>
    </w:p>
    <w:p>
      <w:pPr>
        <w:keepNext w:val="0"/>
        <w:keepLines w:val="0"/>
        <w:pageBreakBefore w:val="0"/>
        <w:kinsoku/>
        <w:wordWrap/>
        <w:overflowPunct/>
        <w:topLinePunct w:val="0"/>
        <w:bidi w:val="0"/>
        <w:adjustRightInd/>
        <w:snapToGrid/>
        <w:spacing w:line="500" w:lineRule="exact"/>
        <w:ind w:firstLine="640" w:firstLineChars="200"/>
        <w:jc w:val="both"/>
        <w:textAlignment w:val="auto"/>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lang w:bidi="ar"/>
        </w:rPr>
        <w:t>1.依申请受理。申请临时救助一般应以家庭或个人为单位向所在地乡镇人民政府提出书面申请，也可委托村(居)民委员会代为提出申请。</w:t>
      </w:r>
    </w:p>
    <w:p>
      <w:pPr>
        <w:keepNext w:val="0"/>
        <w:keepLines w:val="0"/>
        <w:pageBreakBefore w:val="0"/>
        <w:kinsoku/>
        <w:wordWrap/>
        <w:overflowPunct/>
        <w:topLinePunct w:val="0"/>
        <w:bidi w:val="0"/>
        <w:adjustRightInd/>
        <w:snapToGrid/>
        <w:spacing w:line="500" w:lineRule="exact"/>
        <w:ind w:firstLine="640" w:firstLineChars="200"/>
        <w:jc w:val="both"/>
        <w:textAlignment w:val="auto"/>
        <w:rPr>
          <w:rFonts w:hint="eastAsia" w:ascii="方正仿宋简体" w:hAnsi="方正仿宋简体" w:eastAsia="方正仿宋简体" w:cs="方正仿宋简体"/>
          <w:sz w:val="32"/>
          <w:szCs w:val="32"/>
          <w:lang w:bidi="ar"/>
        </w:rPr>
      </w:pPr>
      <w:r>
        <w:rPr>
          <w:rFonts w:hint="eastAsia" w:ascii="方正仿宋简体" w:hAnsi="方正仿宋简体" w:eastAsia="方正仿宋简体" w:cs="方正仿宋简体"/>
          <w:b w:val="0"/>
          <w:bCs/>
          <w:sz w:val="32"/>
          <w:szCs w:val="32"/>
          <w:lang w:bidi="ar"/>
        </w:rPr>
        <w:t>2.主动发现受理。</w:t>
      </w:r>
      <w:r>
        <w:rPr>
          <w:rFonts w:hint="eastAsia" w:ascii="方正仿宋简体" w:hAnsi="方正仿宋简体" w:eastAsia="方正仿宋简体" w:cs="方正仿宋简体"/>
          <w:sz w:val="32"/>
          <w:szCs w:val="32"/>
          <w:lang w:bidi="ar"/>
        </w:rPr>
        <w:t>乡镇人民政府、村(居)民委员会应主动了解、掌握、核实行政区域内居民遭遇突发事件、意外事故、罹患重病等特殊情况，主动帮助有困难的家庭或个人提出救助申请。</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jc w:val="both"/>
        <w:textAlignment w:val="auto"/>
        <w:rPr>
          <w:rFonts w:hint="eastAsia" w:ascii="方正楷体简体" w:hAnsi="方正楷体简体" w:eastAsia="方正楷体简体" w:cs="方正楷体简体"/>
          <w:b/>
          <w:bCs/>
          <w:sz w:val="32"/>
          <w:szCs w:val="32"/>
        </w:rPr>
      </w:pPr>
      <w:r>
        <w:rPr>
          <w:rFonts w:hint="eastAsia" w:ascii="方正楷体简体" w:hAnsi="方正楷体简体" w:eastAsia="方正楷体简体" w:cs="方正楷体简体"/>
          <w:b/>
          <w:bCs/>
          <w:sz w:val="32"/>
          <w:szCs w:val="32"/>
          <w:lang w:eastAsia="zh-CN"/>
        </w:rPr>
        <w:t>（四）</w:t>
      </w:r>
      <w:r>
        <w:rPr>
          <w:rFonts w:hint="eastAsia" w:ascii="方正楷体简体" w:hAnsi="方正楷体简体" w:eastAsia="方正楷体简体" w:cs="方正楷体简体"/>
          <w:b/>
          <w:bCs/>
          <w:sz w:val="32"/>
          <w:szCs w:val="32"/>
        </w:rPr>
        <w:t>提交材料：</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1.大姚县城乡困难居民临时救助申请审批表；</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2.申请人（或申请办理人）身份证、户口册和信用社存折（卡）账号复印件；</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3.因重特大疾病导致家庭陷入困境的，需提供病情诊断书、医药费收据复印件各1份；</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rPr>
        <w:t>4.因突发事件、意外伤害等原因导致生活陷入困境的，需提供相关机构出具的证明材料</w:t>
      </w:r>
      <w:r>
        <w:rPr>
          <w:rFonts w:hint="eastAsia" w:ascii="方正仿宋简体" w:hAnsi="方正仿宋简体" w:eastAsia="方正仿宋简体" w:cs="方正仿宋简体"/>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rPr>
      </w:pPr>
      <w:r>
        <w:rPr>
          <w:rFonts w:hint="eastAsia" w:ascii="方正仿宋简体" w:hAnsi="方正仿宋简体" w:eastAsia="方正仿宋简体" w:cs="方正仿宋简体"/>
          <w:sz w:val="32"/>
          <w:szCs w:val="32"/>
        </w:rPr>
        <w:t xml:space="preserve">5.其他需要特殊说明的资料。 </w:t>
      </w:r>
      <w:r>
        <w:rPr>
          <w:rFonts w:hint="eastAsia"/>
        </w:rPr>
        <w:t xml:space="preserve">      </w:t>
      </w:r>
    </w:p>
    <w:p>
      <w:pPr>
        <w:pStyle w:val="2"/>
        <w:keepNext w:val="0"/>
        <w:keepLines w:val="0"/>
        <w:pageBreakBefore w:val="0"/>
        <w:kinsoku/>
        <w:wordWrap/>
        <w:overflowPunct/>
        <w:topLinePunct w:val="0"/>
        <w:bidi w:val="0"/>
        <w:spacing w:line="500" w:lineRule="exact"/>
        <w:jc w:val="center"/>
        <w:textAlignment w:val="auto"/>
        <w:rPr>
          <w:rFonts w:hint="eastAsia" w:ascii="方正仿宋简体" w:hAnsi="方正仿宋简体" w:eastAsia="方正仿宋简体" w:cs="方正仿宋简体"/>
          <w:b w:val="0"/>
          <w:bCs w:val="0"/>
          <w:sz w:val="32"/>
          <w:szCs w:val="32"/>
          <w:lang w:val="en-US" w:eastAsia="zh-CN"/>
        </w:rPr>
      </w:pPr>
    </w:p>
    <w:p>
      <w:pPr>
        <w:pStyle w:val="2"/>
        <w:keepNext w:val="0"/>
        <w:keepLines w:val="0"/>
        <w:pageBreakBefore w:val="0"/>
        <w:kinsoku/>
        <w:wordWrap/>
        <w:overflowPunct/>
        <w:topLinePunct w:val="0"/>
        <w:bidi w:val="0"/>
        <w:spacing w:line="500" w:lineRule="exact"/>
        <w:jc w:val="center"/>
        <w:textAlignment w:val="auto"/>
        <w:rPr>
          <w:rFonts w:hint="eastAsia" w:ascii="方正仿宋简体" w:hAnsi="方正仿宋简体" w:eastAsia="方正仿宋简体" w:cs="方正仿宋简体"/>
          <w:b w:val="0"/>
          <w:bCs w:val="0"/>
          <w:sz w:val="32"/>
          <w:szCs w:val="32"/>
          <w:lang w:eastAsia="zh-CN"/>
        </w:rPr>
      </w:pPr>
      <w:r>
        <w:rPr>
          <w:rFonts w:hint="eastAsia" w:ascii="方正仿宋简体" w:hAnsi="方正仿宋简体" w:eastAsia="方正仿宋简体" w:cs="方正仿宋简体"/>
          <w:b w:val="0"/>
          <w:bCs w:val="0"/>
          <w:sz w:val="32"/>
          <w:szCs w:val="32"/>
          <w:lang w:val="en-US" w:eastAsia="zh-CN"/>
        </w:rPr>
        <w:t>（大姚县社会救助监督举报电话：0878-6223961）</w:t>
      </w:r>
    </w:p>
    <w:p>
      <w:pPr>
        <w:pStyle w:val="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firstLine="640" w:firstLineChars="200"/>
        <w:jc w:val="center"/>
        <w:textAlignment w:val="auto"/>
        <w:rPr>
          <w:rFonts w:hint="eastAsia" w:ascii="方正仿宋简体" w:hAnsi="方正仿宋简体" w:eastAsia="方正仿宋简体" w:cs="方正仿宋简体"/>
          <w:color w:val="333333"/>
          <w:kern w:val="0"/>
          <w:sz w:val="32"/>
          <w:szCs w:val="32"/>
          <w:shd w:val="clear" w:color="auto" w:fill="FFFFFF"/>
          <w:lang w:val="en-US" w:eastAsia="zh-CN" w:bidi="ar"/>
        </w:rPr>
      </w:pPr>
    </w:p>
    <w:sectPr>
      <w:footerReference r:id="rId3" w:type="default"/>
      <w:pgSz w:w="11905" w:h="16838"/>
      <w:pgMar w:top="2098" w:right="1474" w:bottom="1701" w:left="1587" w:header="851" w:footer="992" w:gutter="0"/>
      <w:pgNumType w:fmt="numberInDash"/>
      <w:cols w:space="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93A9464C-F6F3-4869-83C4-1E9CD3FEF85E}"/>
  </w:font>
  <w:font w:name="黑体">
    <w:panose1 w:val="02010609060101010101"/>
    <w:charset w:val="86"/>
    <w:family w:val="auto"/>
    <w:pitch w:val="default"/>
    <w:sig w:usb0="800002BF" w:usb1="38CF7CFA" w:usb2="00000016" w:usb3="00000000" w:csb0="00040001" w:csb1="00000000"/>
    <w:embedRegular r:id="rId2" w:fontKey="{D9A0EA72-5FC4-409B-AA9B-FDA0CC1C68E8}"/>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panose1 w:val="03000509000000000000"/>
    <w:charset w:val="86"/>
    <w:family w:val="script"/>
    <w:pitch w:val="default"/>
    <w:sig w:usb0="00000001" w:usb1="080E0000" w:usb2="00000000" w:usb3="00000000" w:csb0="00040000" w:csb1="00000000"/>
    <w:embedRegular r:id="rId3" w:fontKey="{CF45AD2C-AB0D-4FA2-B89E-B9DA54D7F057}"/>
  </w:font>
  <w:font w:name="方正小标宋简体">
    <w:panose1 w:val="03000509000000000000"/>
    <w:charset w:val="86"/>
    <w:family w:val="script"/>
    <w:pitch w:val="default"/>
    <w:sig w:usb0="00000001" w:usb1="080E0000" w:usb2="00000000" w:usb3="00000000" w:csb0="00040000" w:csb1="00000000"/>
    <w:embedRegular r:id="rId4" w:fontKey="{A4F7231B-2E29-4237-9BC3-BAFE4EDA8B9E}"/>
  </w:font>
  <w:font w:name="方正楷体简体">
    <w:panose1 w:val="03000509000000000000"/>
    <w:charset w:val="86"/>
    <w:family w:val="script"/>
    <w:pitch w:val="default"/>
    <w:sig w:usb0="00000001" w:usb1="080E0000" w:usb2="00000000" w:usb3="00000000" w:csb0="00040000" w:csb1="00000000"/>
    <w:embedRegular r:id="rId5" w:fontKey="{A2A240BF-8340-48AF-A8EB-9D07333987A8}"/>
  </w:font>
  <w:font w:name="仿宋_GB2312">
    <w:panose1 w:val="02010609030101010101"/>
    <w:charset w:val="86"/>
    <w:family w:val="auto"/>
    <w:pitch w:val="default"/>
    <w:sig w:usb0="00000001" w:usb1="080E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embedRegular r:id="rId6" w:fontKey="{51A77714-DD8A-413B-AC75-58D847020C02}"/>
  </w:font>
  <w:font w:name="方正大标宋简体">
    <w:panose1 w:val="03000509000000000000"/>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方正仿宋简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7"/>
                      <w:rPr>
                        <w:rFonts w:hint="eastAsia" w:eastAsia="方正仿宋简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9C7B3FE"/>
    <w:multiLevelType w:val="singleLevel"/>
    <w:tmpl w:val="E9C7B3FE"/>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TrueTypeFonts/>
  <w:saveSubset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5Yzk5ODgxM2U3OGU0NTNmNjk1ZWNhYmU0ZTMwZDYifQ=="/>
  </w:docVars>
  <w:rsids>
    <w:rsidRoot w:val="00000000"/>
    <w:rsid w:val="000D4036"/>
    <w:rsid w:val="00834D1A"/>
    <w:rsid w:val="00C77016"/>
    <w:rsid w:val="00D01278"/>
    <w:rsid w:val="0138327A"/>
    <w:rsid w:val="014852B3"/>
    <w:rsid w:val="016263A4"/>
    <w:rsid w:val="01A85D51"/>
    <w:rsid w:val="0200793B"/>
    <w:rsid w:val="02571C51"/>
    <w:rsid w:val="02972DF4"/>
    <w:rsid w:val="030F46CC"/>
    <w:rsid w:val="031C60CA"/>
    <w:rsid w:val="03221CA1"/>
    <w:rsid w:val="0338339C"/>
    <w:rsid w:val="034D3E0C"/>
    <w:rsid w:val="0362030F"/>
    <w:rsid w:val="03BD3D36"/>
    <w:rsid w:val="03E9379C"/>
    <w:rsid w:val="03F635D7"/>
    <w:rsid w:val="040C4AD4"/>
    <w:rsid w:val="04223155"/>
    <w:rsid w:val="044356DA"/>
    <w:rsid w:val="044F1833"/>
    <w:rsid w:val="04772F4A"/>
    <w:rsid w:val="04894957"/>
    <w:rsid w:val="04B34EFE"/>
    <w:rsid w:val="04FE4D03"/>
    <w:rsid w:val="054679B0"/>
    <w:rsid w:val="05654685"/>
    <w:rsid w:val="0580326D"/>
    <w:rsid w:val="05F77200"/>
    <w:rsid w:val="060E579D"/>
    <w:rsid w:val="062A142B"/>
    <w:rsid w:val="06344057"/>
    <w:rsid w:val="066A1827"/>
    <w:rsid w:val="066B1C96"/>
    <w:rsid w:val="066F18E3"/>
    <w:rsid w:val="06EE039C"/>
    <w:rsid w:val="070505A0"/>
    <w:rsid w:val="072D11D3"/>
    <w:rsid w:val="079A524B"/>
    <w:rsid w:val="07A5520D"/>
    <w:rsid w:val="07E15B19"/>
    <w:rsid w:val="0834742D"/>
    <w:rsid w:val="084C216A"/>
    <w:rsid w:val="085C629F"/>
    <w:rsid w:val="08CA1AD7"/>
    <w:rsid w:val="08CB3CC1"/>
    <w:rsid w:val="08E3701E"/>
    <w:rsid w:val="095658A1"/>
    <w:rsid w:val="099B530F"/>
    <w:rsid w:val="09A91069"/>
    <w:rsid w:val="09F23B46"/>
    <w:rsid w:val="0A6C2238"/>
    <w:rsid w:val="0ABE2142"/>
    <w:rsid w:val="0AD37CAA"/>
    <w:rsid w:val="0ADD081A"/>
    <w:rsid w:val="0AE465C6"/>
    <w:rsid w:val="0AEF29A8"/>
    <w:rsid w:val="0AF57F40"/>
    <w:rsid w:val="0BC85FF0"/>
    <w:rsid w:val="0C0F534B"/>
    <w:rsid w:val="0C455A02"/>
    <w:rsid w:val="0C473E9A"/>
    <w:rsid w:val="0CE20B1D"/>
    <w:rsid w:val="0D03409C"/>
    <w:rsid w:val="0D0833B1"/>
    <w:rsid w:val="0D3A05F9"/>
    <w:rsid w:val="0DD01E48"/>
    <w:rsid w:val="0DD027B3"/>
    <w:rsid w:val="0DFF0432"/>
    <w:rsid w:val="0E1E5E3A"/>
    <w:rsid w:val="0E8873A4"/>
    <w:rsid w:val="0E9B0B02"/>
    <w:rsid w:val="0EAF6971"/>
    <w:rsid w:val="0EC21840"/>
    <w:rsid w:val="0F2B249C"/>
    <w:rsid w:val="0F5B2655"/>
    <w:rsid w:val="0F6C5E1D"/>
    <w:rsid w:val="0FAE4E7B"/>
    <w:rsid w:val="0FED3C1C"/>
    <w:rsid w:val="10173AF6"/>
    <w:rsid w:val="102D13E3"/>
    <w:rsid w:val="106043C7"/>
    <w:rsid w:val="10BD7DB9"/>
    <w:rsid w:val="10C06C14"/>
    <w:rsid w:val="10E902A2"/>
    <w:rsid w:val="11474746"/>
    <w:rsid w:val="11713851"/>
    <w:rsid w:val="117F78B4"/>
    <w:rsid w:val="11A13D3B"/>
    <w:rsid w:val="11D861DF"/>
    <w:rsid w:val="12DE77CD"/>
    <w:rsid w:val="13097079"/>
    <w:rsid w:val="130D79C3"/>
    <w:rsid w:val="131E63A9"/>
    <w:rsid w:val="133236CD"/>
    <w:rsid w:val="13344FED"/>
    <w:rsid w:val="13633C0B"/>
    <w:rsid w:val="13877EBC"/>
    <w:rsid w:val="13E1581F"/>
    <w:rsid w:val="140B4EDC"/>
    <w:rsid w:val="14197B0E"/>
    <w:rsid w:val="141A488D"/>
    <w:rsid w:val="147541B9"/>
    <w:rsid w:val="14BC2996"/>
    <w:rsid w:val="14D64C58"/>
    <w:rsid w:val="14DC5FE6"/>
    <w:rsid w:val="14FA5DE4"/>
    <w:rsid w:val="15022DC6"/>
    <w:rsid w:val="150F0169"/>
    <w:rsid w:val="151A266A"/>
    <w:rsid w:val="152F4368"/>
    <w:rsid w:val="15597CEF"/>
    <w:rsid w:val="15743686"/>
    <w:rsid w:val="15F35395"/>
    <w:rsid w:val="1615355E"/>
    <w:rsid w:val="162A6077"/>
    <w:rsid w:val="16373FFB"/>
    <w:rsid w:val="163C139B"/>
    <w:rsid w:val="16943A91"/>
    <w:rsid w:val="17237EFC"/>
    <w:rsid w:val="178070FD"/>
    <w:rsid w:val="17EA0A1A"/>
    <w:rsid w:val="17EC02EE"/>
    <w:rsid w:val="181235B4"/>
    <w:rsid w:val="18AB5D99"/>
    <w:rsid w:val="18CB25F9"/>
    <w:rsid w:val="191A0E8B"/>
    <w:rsid w:val="193E1C67"/>
    <w:rsid w:val="19E03E83"/>
    <w:rsid w:val="1A6920CA"/>
    <w:rsid w:val="1A7230BC"/>
    <w:rsid w:val="1A911621"/>
    <w:rsid w:val="1AA475A6"/>
    <w:rsid w:val="1AF1746D"/>
    <w:rsid w:val="1B3D149A"/>
    <w:rsid w:val="1B5C5E88"/>
    <w:rsid w:val="1B620C1E"/>
    <w:rsid w:val="1BC659DF"/>
    <w:rsid w:val="1C16002F"/>
    <w:rsid w:val="1C297D63"/>
    <w:rsid w:val="1C514071"/>
    <w:rsid w:val="1CB212B9"/>
    <w:rsid w:val="1CFF2872"/>
    <w:rsid w:val="1D04257E"/>
    <w:rsid w:val="1DB45D52"/>
    <w:rsid w:val="1DBA2343"/>
    <w:rsid w:val="1DEA0062"/>
    <w:rsid w:val="1DF16E35"/>
    <w:rsid w:val="1DF443A0"/>
    <w:rsid w:val="1DFC3255"/>
    <w:rsid w:val="1E0C16EA"/>
    <w:rsid w:val="1E2A7DC2"/>
    <w:rsid w:val="1E342790"/>
    <w:rsid w:val="1E9D1896"/>
    <w:rsid w:val="1EEE7042"/>
    <w:rsid w:val="1EF83A1C"/>
    <w:rsid w:val="1F004BCD"/>
    <w:rsid w:val="1F8143E0"/>
    <w:rsid w:val="20271CEF"/>
    <w:rsid w:val="204815F6"/>
    <w:rsid w:val="20C932C8"/>
    <w:rsid w:val="20F504CD"/>
    <w:rsid w:val="212D067D"/>
    <w:rsid w:val="213A656E"/>
    <w:rsid w:val="217621C8"/>
    <w:rsid w:val="218617B3"/>
    <w:rsid w:val="21F726B1"/>
    <w:rsid w:val="21FC1A76"/>
    <w:rsid w:val="22325497"/>
    <w:rsid w:val="224A458F"/>
    <w:rsid w:val="225B7B50"/>
    <w:rsid w:val="226338A3"/>
    <w:rsid w:val="22A939AB"/>
    <w:rsid w:val="234A3939"/>
    <w:rsid w:val="23700025"/>
    <w:rsid w:val="2393640A"/>
    <w:rsid w:val="23CE7442"/>
    <w:rsid w:val="24094545"/>
    <w:rsid w:val="24290606"/>
    <w:rsid w:val="245863C7"/>
    <w:rsid w:val="24AA71EF"/>
    <w:rsid w:val="24E41CEE"/>
    <w:rsid w:val="251E5B03"/>
    <w:rsid w:val="255676EF"/>
    <w:rsid w:val="255E2DE3"/>
    <w:rsid w:val="25BA1A2C"/>
    <w:rsid w:val="25F51BD9"/>
    <w:rsid w:val="260F025E"/>
    <w:rsid w:val="267B7D8B"/>
    <w:rsid w:val="268C0D33"/>
    <w:rsid w:val="269A470C"/>
    <w:rsid w:val="26C074E1"/>
    <w:rsid w:val="26E01966"/>
    <w:rsid w:val="26E66826"/>
    <w:rsid w:val="273E668C"/>
    <w:rsid w:val="274577C6"/>
    <w:rsid w:val="2762082A"/>
    <w:rsid w:val="276C4FA7"/>
    <w:rsid w:val="27884562"/>
    <w:rsid w:val="27D36DD5"/>
    <w:rsid w:val="28247630"/>
    <w:rsid w:val="28333D17"/>
    <w:rsid w:val="28A0492E"/>
    <w:rsid w:val="28C67F55"/>
    <w:rsid w:val="28EE6388"/>
    <w:rsid w:val="29733D0B"/>
    <w:rsid w:val="29AC49BB"/>
    <w:rsid w:val="29F15FF5"/>
    <w:rsid w:val="2A3324F0"/>
    <w:rsid w:val="2A40075D"/>
    <w:rsid w:val="2AA02C30"/>
    <w:rsid w:val="2AAD7DB1"/>
    <w:rsid w:val="2BAD3117"/>
    <w:rsid w:val="2BB83EDD"/>
    <w:rsid w:val="2C5B6C54"/>
    <w:rsid w:val="2C8E5424"/>
    <w:rsid w:val="2C9E20A7"/>
    <w:rsid w:val="2CA855B6"/>
    <w:rsid w:val="2CAE77FC"/>
    <w:rsid w:val="2CCB451E"/>
    <w:rsid w:val="2D3D293C"/>
    <w:rsid w:val="2D6B1948"/>
    <w:rsid w:val="2DC41B4B"/>
    <w:rsid w:val="2E040776"/>
    <w:rsid w:val="2E040D06"/>
    <w:rsid w:val="2E445012"/>
    <w:rsid w:val="2E5073D1"/>
    <w:rsid w:val="2E996587"/>
    <w:rsid w:val="2F00202D"/>
    <w:rsid w:val="2F591BB5"/>
    <w:rsid w:val="2F732EDE"/>
    <w:rsid w:val="2FB44930"/>
    <w:rsid w:val="30402DFF"/>
    <w:rsid w:val="30470C4F"/>
    <w:rsid w:val="305331A8"/>
    <w:rsid w:val="3082203A"/>
    <w:rsid w:val="309D3BFA"/>
    <w:rsid w:val="30EA3490"/>
    <w:rsid w:val="3116390B"/>
    <w:rsid w:val="315A0567"/>
    <w:rsid w:val="32807969"/>
    <w:rsid w:val="32980C35"/>
    <w:rsid w:val="32996E09"/>
    <w:rsid w:val="32AB267F"/>
    <w:rsid w:val="32FD564D"/>
    <w:rsid w:val="334011FA"/>
    <w:rsid w:val="339447F5"/>
    <w:rsid w:val="33B26438"/>
    <w:rsid w:val="33B36D1F"/>
    <w:rsid w:val="348743E7"/>
    <w:rsid w:val="34AF0316"/>
    <w:rsid w:val="35E95133"/>
    <w:rsid w:val="36426355"/>
    <w:rsid w:val="36462E68"/>
    <w:rsid w:val="369031AC"/>
    <w:rsid w:val="36D1792A"/>
    <w:rsid w:val="36F6488E"/>
    <w:rsid w:val="37762CE8"/>
    <w:rsid w:val="37913037"/>
    <w:rsid w:val="37A734C6"/>
    <w:rsid w:val="37B04B18"/>
    <w:rsid w:val="37E6407B"/>
    <w:rsid w:val="37E77886"/>
    <w:rsid w:val="38053FDC"/>
    <w:rsid w:val="38087F79"/>
    <w:rsid w:val="384A6C3F"/>
    <w:rsid w:val="38594A38"/>
    <w:rsid w:val="38954CDF"/>
    <w:rsid w:val="38F54C12"/>
    <w:rsid w:val="391A7BAC"/>
    <w:rsid w:val="394A61CD"/>
    <w:rsid w:val="39C70730"/>
    <w:rsid w:val="39DA0497"/>
    <w:rsid w:val="3A0D6176"/>
    <w:rsid w:val="3ACC7CDD"/>
    <w:rsid w:val="3B0932AE"/>
    <w:rsid w:val="3B1C5040"/>
    <w:rsid w:val="3B1F2605"/>
    <w:rsid w:val="3B464036"/>
    <w:rsid w:val="3B795938"/>
    <w:rsid w:val="3C34310B"/>
    <w:rsid w:val="3C6D114E"/>
    <w:rsid w:val="3C88241E"/>
    <w:rsid w:val="3C920D9C"/>
    <w:rsid w:val="3CBF0996"/>
    <w:rsid w:val="3CC1149A"/>
    <w:rsid w:val="3CF32168"/>
    <w:rsid w:val="3D4520CB"/>
    <w:rsid w:val="3D6562C9"/>
    <w:rsid w:val="3D8F4D4C"/>
    <w:rsid w:val="3D9E46E1"/>
    <w:rsid w:val="3E237902"/>
    <w:rsid w:val="3E5574D1"/>
    <w:rsid w:val="3E6B324D"/>
    <w:rsid w:val="3E7649B6"/>
    <w:rsid w:val="3E9167AC"/>
    <w:rsid w:val="3ED0191D"/>
    <w:rsid w:val="3EEB0DAB"/>
    <w:rsid w:val="3F314A81"/>
    <w:rsid w:val="3F511F43"/>
    <w:rsid w:val="40325F84"/>
    <w:rsid w:val="4068486E"/>
    <w:rsid w:val="40A11D0E"/>
    <w:rsid w:val="40C15F0C"/>
    <w:rsid w:val="40CC216F"/>
    <w:rsid w:val="41607307"/>
    <w:rsid w:val="41771652"/>
    <w:rsid w:val="419655A8"/>
    <w:rsid w:val="41D03867"/>
    <w:rsid w:val="425A03C6"/>
    <w:rsid w:val="426A4F54"/>
    <w:rsid w:val="42FC147E"/>
    <w:rsid w:val="431167AF"/>
    <w:rsid w:val="43A31047"/>
    <w:rsid w:val="43D74DA5"/>
    <w:rsid w:val="43EE629B"/>
    <w:rsid w:val="443157A9"/>
    <w:rsid w:val="446C2633"/>
    <w:rsid w:val="448B6C77"/>
    <w:rsid w:val="44983428"/>
    <w:rsid w:val="44A95BE4"/>
    <w:rsid w:val="44AA32CD"/>
    <w:rsid w:val="44AD74DE"/>
    <w:rsid w:val="44D212C8"/>
    <w:rsid w:val="44D62678"/>
    <w:rsid w:val="44D87010"/>
    <w:rsid w:val="45392AFD"/>
    <w:rsid w:val="459040FF"/>
    <w:rsid w:val="4595129A"/>
    <w:rsid w:val="45A007E6"/>
    <w:rsid w:val="45AC561D"/>
    <w:rsid w:val="45CB6C6C"/>
    <w:rsid w:val="45FF375F"/>
    <w:rsid w:val="468C2B19"/>
    <w:rsid w:val="46F87ED9"/>
    <w:rsid w:val="4728248A"/>
    <w:rsid w:val="472B7BEA"/>
    <w:rsid w:val="47C577F2"/>
    <w:rsid w:val="47E752E0"/>
    <w:rsid w:val="488A0689"/>
    <w:rsid w:val="49227764"/>
    <w:rsid w:val="49252177"/>
    <w:rsid w:val="49CE5465"/>
    <w:rsid w:val="4A0A1204"/>
    <w:rsid w:val="4A121587"/>
    <w:rsid w:val="4A7B642D"/>
    <w:rsid w:val="4AA30431"/>
    <w:rsid w:val="4B0E7E01"/>
    <w:rsid w:val="4B2A5A85"/>
    <w:rsid w:val="4B386DCB"/>
    <w:rsid w:val="4BF076A6"/>
    <w:rsid w:val="4BFA22D2"/>
    <w:rsid w:val="4C032BEF"/>
    <w:rsid w:val="4C237A7B"/>
    <w:rsid w:val="4C7F40D6"/>
    <w:rsid w:val="4C9E35A6"/>
    <w:rsid w:val="4CAA6CC7"/>
    <w:rsid w:val="4CAB703F"/>
    <w:rsid w:val="4CDB1C43"/>
    <w:rsid w:val="4D4447D7"/>
    <w:rsid w:val="4DAB34DE"/>
    <w:rsid w:val="4DB82445"/>
    <w:rsid w:val="4E5C76DC"/>
    <w:rsid w:val="4E9418CD"/>
    <w:rsid w:val="4EA34238"/>
    <w:rsid w:val="4EAC06EA"/>
    <w:rsid w:val="4EE123FC"/>
    <w:rsid w:val="4F155DA1"/>
    <w:rsid w:val="4F210681"/>
    <w:rsid w:val="4F214D1F"/>
    <w:rsid w:val="4F4C0128"/>
    <w:rsid w:val="4F641D66"/>
    <w:rsid w:val="4F7E336B"/>
    <w:rsid w:val="4FFD488B"/>
    <w:rsid w:val="501D668B"/>
    <w:rsid w:val="50975621"/>
    <w:rsid w:val="50B545AB"/>
    <w:rsid w:val="50FC2DCA"/>
    <w:rsid w:val="51145BE4"/>
    <w:rsid w:val="513B7A71"/>
    <w:rsid w:val="51405735"/>
    <w:rsid w:val="51646B6C"/>
    <w:rsid w:val="516602EF"/>
    <w:rsid w:val="516C1BAF"/>
    <w:rsid w:val="51A451BA"/>
    <w:rsid w:val="51E8779D"/>
    <w:rsid w:val="522F7F64"/>
    <w:rsid w:val="530E52B3"/>
    <w:rsid w:val="538434F5"/>
    <w:rsid w:val="54056166"/>
    <w:rsid w:val="545729B8"/>
    <w:rsid w:val="54CE4AC0"/>
    <w:rsid w:val="54E56029"/>
    <w:rsid w:val="55042612"/>
    <w:rsid w:val="5507249C"/>
    <w:rsid w:val="563D5BDD"/>
    <w:rsid w:val="564F54F3"/>
    <w:rsid w:val="568A15E4"/>
    <w:rsid w:val="56F40312"/>
    <w:rsid w:val="57056190"/>
    <w:rsid w:val="571C7F71"/>
    <w:rsid w:val="575907F5"/>
    <w:rsid w:val="575969C0"/>
    <w:rsid w:val="580764A3"/>
    <w:rsid w:val="58425BC4"/>
    <w:rsid w:val="586C6306"/>
    <w:rsid w:val="58A85832"/>
    <w:rsid w:val="58CF1278"/>
    <w:rsid w:val="58D33B85"/>
    <w:rsid w:val="59B16253"/>
    <w:rsid w:val="59D40701"/>
    <w:rsid w:val="5A471DA2"/>
    <w:rsid w:val="5AF32D0E"/>
    <w:rsid w:val="5B6D0D13"/>
    <w:rsid w:val="5BEB35ED"/>
    <w:rsid w:val="5C2F3C3B"/>
    <w:rsid w:val="5C490DA9"/>
    <w:rsid w:val="5D02750F"/>
    <w:rsid w:val="5D46181B"/>
    <w:rsid w:val="5D5D50EF"/>
    <w:rsid w:val="5D8660BC"/>
    <w:rsid w:val="5DE057CC"/>
    <w:rsid w:val="5DE87ED0"/>
    <w:rsid w:val="5E40270F"/>
    <w:rsid w:val="5E683A9C"/>
    <w:rsid w:val="5E99614B"/>
    <w:rsid w:val="5F3C0D61"/>
    <w:rsid w:val="5F3E42BB"/>
    <w:rsid w:val="5F596331"/>
    <w:rsid w:val="5FA36AB1"/>
    <w:rsid w:val="5FCF78A6"/>
    <w:rsid w:val="5FDC6467"/>
    <w:rsid w:val="5FEB66AA"/>
    <w:rsid w:val="603E4A2C"/>
    <w:rsid w:val="604A1623"/>
    <w:rsid w:val="60EE4D18"/>
    <w:rsid w:val="60F4770B"/>
    <w:rsid w:val="61224954"/>
    <w:rsid w:val="61671D60"/>
    <w:rsid w:val="617B05D1"/>
    <w:rsid w:val="61850C4C"/>
    <w:rsid w:val="618A4EBF"/>
    <w:rsid w:val="62362C6F"/>
    <w:rsid w:val="62505E80"/>
    <w:rsid w:val="63035AB9"/>
    <w:rsid w:val="631F6D97"/>
    <w:rsid w:val="63D3192F"/>
    <w:rsid w:val="644E32B5"/>
    <w:rsid w:val="647D1373"/>
    <w:rsid w:val="6498253F"/>
    <w:rsid w:val="64A85CF1"/>
    <w:rsid w:val="64BB436C"/>
    <w:rsid w:val="65B86A49"/>
    <w:rsid w:val="65CC0AFF"/>
    <w:rsid w:val="661204ED"/>
    <w:rsid w:val="66441F38"/>
    <w:rsid w:val="668C1CF1"/>
    <w:rsid w:val="66DE7812"/>
    <w:rsid w:val="66F12807"/>
    <w:rsid w:val="66FD65E1"/>
    <w:rsid w:val="66FF5B97"/>
    <w:rsid w:val="6709692D"/>
    <w:rsid w:val="670F2157"/>
    <w:rsid w:val="676B477B"/>
    <w:rsid w:val="67915D89"/>
    <w:rsid w:val="681213CE"/>
    <w:rsid w:val="68426D19"/>
    <w:rsid w:val="68547549"/>
    <w:rsid w:val="68896A60"/>
    <w:rsid w:val="68AB0B31"/>
    <w:rsid w:val="68CB750D"/>
    <w:rsid w:val="68FF57CA"/>
    <w:rsid w:val="691B1DAE"/>
    <w:rsid w:val="69472BA3"/>
    <w:rsid w:val="69590BED"/>
    <w:rsid w:val="6974326C"/>
    <w:rsid w:val="6982360C"/>
    <w:rsid w:val="699F29DF"/>
    <w:rsid w:val="69CC7408"/>
    <w:rsid w:val="6A024D1C"/>
    <w:rsid w:val="6A3749C6"/>
    <w:rsid w:val="6AB56632"/>
    <w:rsid w:val="6ADE7537"/>
    <w:rsid w:val="6B684CF4"/>
    <w:rsid w:val="6B7D28AC"/>
    <w:rsid w:val="6B841E8D"/>
    <w:rsid w:val="6BAD66BF"/>
    <w:rsid w:val="6BD409D8"/>
    <w:rsid w:val="6C162D30"/>
    <w:rsid w:val="6C847C6A"/>
    <w:rsid w:val="6C9D0D2C"/>
    <w:rsid w:val="6CC12C6C"/>
    <w:rsid w:val="6CD71F06"/>
    <w:rsid w:val="6CE81FA7"/>
    <w:rsid w:val="6D017743"/>
    <w:rsid w:val="6D47420F"/>
    <w:rsid w:val="6D747B18"/>
    <w:rsid w:val="6DC24EEE"/>
    <w:rsid w:val="6DC66D78"/>
    <w:rsid w:val="6E245479"/>
    <w:rsid w:val="6E6F6455"/>
    <w:rsid w:val="6F203281"/>
    <w:rsid w:val="6F6A1399"/>
    <w:rsid w:val="6F964F67"/>
    <w:rsid w:val="6FA67EF8"/>
    <w:rsid w:val="703B0F88"/>
    <w:rsid w:val="7099709A"/>
    <w:rsid w:val="70BA1EAD"/>
    <w:rsid w:val="70CE3BAA"/>
    <w:rsid w:val="71035C4A"/>
    <w:rsid w:val="71175551"/>
    <w:rsid w:val="717B257D"/>
    <w:rsid w:val="7184799B"/>
    <w:rsid w:val="71891BFC"/>
    <w:rsid w:val="71FD5B0F"/>
    <w:rsid w:val="72636A03"/>
    <w:rsid w:val="72D52932"/>
    <w:rsid w:val="730D09BA"/>
    <w:rsid w:val="731E4803"/>
    <w:rsid w:val="735635E4"/>
    <w:rsid w:val="739015EB"/>
    <w:rsid w:val="73C649ED"/>
    <w:rsid w:val="7425108E"/>
    <w:rsid w:val="74343D24"/>
    <w:rsid w:val="74B623D5"/>
    <w:rsid w:val="75021108"/>
    <w:rsid w:val="7539108E"/>
    <w:rsid w:val="755F6E10"/>
    <w:rsid w:val="75742F72"/>
    <w:rsid w:val="75FD230C"/>
    <w:rsid w:val="760D2E6D"/>
    <w:rsid w:val="76242265"/>
    <w:rsid w:val="769136B0"/>
    <w:rsid w:val="76AF37CC"/>
    <w:rsid w:val="76C50887"/>
    <w:rsid w:val="77000835"/>
    <w:rsid w:val="77143071"/>
    <w:rsid w:val="77514505"/>
    <w:rsid w:val="777B7D5D"/>
    <w:rsid w:val="777D27F2"/>
    <w:rsid w:val="77850460"/>
    <w:rsid w:val="77D1669C"/>
    <w:rsid w:val="784C1F84"/>
    <w:rsid w:val="7878765A"/>
    <w:rsid w:val="78A70FAB"/>
    <w:rsid w:val="78B6564F"/>
    <w:rsid w:val="79151AD7"/>
    <w:rsid w:val="797B42A7"/>
    <w:rsid w:val="7A6B23F9"/>
    <w:rsid w:val="7ACC2F08"/>
    <w:rsid w:val="7B2A4460"/>
    <w:rsid w:val="7B557B8F"/>
    <w:rsid w:val="7B5832A8"/>
    <w:rsid w:val="7B5F704F"/>
    <w:rsid w:val="7B696B9D"/>
    <w:rsid w:val="7C2428D0"/>
    <w:rsid w:val="7C2B7486"/>
    <w:rsid w:val="7C3F770A"/>
    <w:rsid w:val="7C466422"/>
    <w:rsid w:val="7C474146"/>
    <w:rsid w:val="7C660ED5"/>
    <w:rsid w:val="7C7A2119"/>
    <w:rsid w:val="7C8141C6"/>
    <w:rsid w:val="7C875674"/>
    <w:rsid w:val="7C887453"/>
    <w:rsid w:val="7CA37C99"/>
    <w:rsid w:val="7CD06C16"/>
    <w:rsid w:val="7CF84488"/>
    <w:rsid w:val="7D047556"/>
    <w:rsid w:val="7D68187C"/>
    <w:rsid w:val="7D742A66"/>
    <w:rsid w:val="7D937D0D"/>
    <w:rsid w:val="7DA62FE9"/>
    <w:rsid w:val="7DA9593D"/>
    <w:rsid w:val="7DFA4230"/>
    <w:rsid w:val="7E1D1CCD"/>
    <w:rsid w:val="7E490D14"/>
    <w:rsid w:val="7E642E05"/>
    <w:rsid w:val="7E6D2F1C"/>
    <w:rsid w:val="7EB75478"/>
    <w:rsid w:val="7EBB39C0"/>
    <w:rsid w:val="7EE569C1"/>
    <w:rsid w:val="7F014E42"/>
    <w:rsid w:val="7F3267CD"/>
    <w:rsid w:val="7F912972"/>
    <w:rsid w:val="7FC5261C"/>
    <w:rsid w:val="7FD04481"/>
    <w:rsid w:val="7FD701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1"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方正仿宋简体" w:hAnsi="方正仿宋简体" w:eastAsia="方正仿宋简体" w:cs="方正仿宋简体"/>
      <w:sz w:val="22"/>
      <w:szCs w:val="22"/>
      <w:lang w:val="zh-CN" w:eastAsia="zh-CN" w:bidi="zh-CN"/>
    </w:rPr>
  </w:style>
  <w:style w:type="paragraph" w:styleId="4">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5">
    <w:name w:val="heading 2"/>
    <w:basedOn w:val="1"/>
    <w:next w:val="1"/>
    <w:qFormat/>
    <w:uiPriority w:val="1"/>
    <w:pPr>
      <w:spacing w:before="1"/>
      <w:ind w:left="284" w:right="509"/>
      <w:jc w:val="center"/>
      <w:outlineLvl w:val="2"/>
    </w:pPr>
    <w:rPr>
      <w:rFonts w:ascii="方正小标宋简体" w:hAnsi="方正小标宋简体" w:eastAsia="方正小标宋简体" w:cs="方正小标宋简体"/>
      <w:sz w:val="44"/>
      <w:szCs w:val="44"/>
      <w:lang w:val="zh-CN" w:eastAsia="zh-CN" w:bidi="zh-CN"/>
    </w:rPr>
  </w:style>
  <w:style w:type="paragraph" w:styleId="6">
    <w:name w:val="heading 3"/>
    <w:basedOn w:val="1"/>
    <w:next w:val="1"/>
    <w:qFormat/>
    <w:uiPriority w:val="1"/>
    <w:pPr>
      <w:spacing w:before="62"/>
      <w:ind w:left="887"/>
      <w:outlineLvl w:val="3"/>
    </w:pPr>
    <w:rPr>
      <w:rFonts w:ascii="方正楷体简体" w:hAnsi="方正楷体简体" w:eastAsia="方正楷体简体" w:cs="方正楷体简体"/>
      <w:b/>
      <w:bCs/>
      <w:sz w:val="32"/>
      <w:szCs w:val="32"/>
      <w:lang w:val="zh-CN" w:eastAsia="zh-CN" w:bidi="zh-CN"/>
    </w:rPr>
  </w:style>
  <w:style w:type="character" w:default="1" w:styleId="11">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3"/>
    <w:qFormat/>
    <w:uiPriority w:val="0"/>
    <w:rPr>
      <w:rFonts w:ascii="仿宋_GB2312" w:hAnsi="Times New Roman" w:eastAsia="仿宋_GB2312" w:cs="仿宋_GB2312"/>
    </w:rPr>
  </w:style>
  <w:style w:type="paragraph" w:styleId="3">
    <w:name w:val="toc 5"/>
    <w:basedOn w:val="1"/>
    <w:next w:val="1"/>
    <w:qFormat/>
    <w:uiPriority w:val="0"/>
    <w:pPr>
      <w:ind w:left="168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link w:val="169"/>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2">
    <w:name w:val="Strong"/>
    <w:basedOn w:val="11"/>
    <w:qFormat/>
    <w:uiPriority w:val="0"/>
    <w:rPr>
      <w:b/>
      <w:shd w:val="clear" w:fill="FFFFFF"/>
    </w:rPr>
  </w:style>
  <w:style w:type="character" w:styleId="13">
    <w:name w:val="FollowedHyperlink"/>
    <w:basedOn w:val="11"/>
    <w:qFormat/>
    <w:uiPriority w:val="0"/>
    <w:rPr>
      <w:color w:val="434343"/>
      <w:u w:val="none"/>
    </w:rPr>
  </w:style>
  <w:style w:type="character" w:styleId="14">
    <w:name w:val="Emphasis"/>
    <w:basedOn w:val="11"/>
    <w:qFormat/>
    <w:uiPriority w:val="0"/>
  </w:style>
  <w:style w:type="character" w:styleId="15">
    <w:name w:val="Hyperlink"/>
    <w:basedOn w:val="11"/>
    <w:qFormat/>
    <w:uiPriority w:val="0"/>
    <w:rPr>
      <w:color w:val="0000FF"/>
      <w:u w:val="single"/>
    </w:rPr>
  </w:style>
  <w:style w:type="character" w:styleId="16">
    <w:name w:val="HTML Code"/>
    <w:basedOn w:val="11"/>
    <w:qFormat/>
    <w:uiPriority w:val="0"/>
    <w:rPr>
      <w:rFonts w:hint="default" w:ascii="monospace" w:hAnsi="monospace" w:eastAsia="monospace" w:cs="monospace"/>
      <w:sz w:val="21"/>
      <w:szCs w:val="21"/>
    </w:rPr>
  </w:style>
  <w:style w:type="character" w:styleId="17">
    <w:name w:val="HTML Keyboard"/>
    <w:basedOn w:val="11"/>
    <w:qFormat/>
    <w:uiPriority w:val="0"/>
    <w:rPr>
      <w:rFonts w:hint="default" w:ascii="monospace" w:hAnsi="monospace" w:eastAsia="monospace" w:cs="monospace"/>
      <w:sz w:val="21"/>
      <w:szCs w:val="21"/>
    </w:rPr>
  </w:style>
  <w:style w:type="character" w:styleId="18">
    <w:name w:val="HTML Sample"/>
    <w:basedOn w:val="11"/>
    <w:qFormat/>
    <w:uiPriority w:val="0"/>
    <w:rPr>
      <w:rFonts w:ascii="monospace" w:hAnsi="monospace" w:eastAsia="monospace" w:cs="monospace"/>
      <w:sz w:val="21"/>
      <w:szCs w:val="21"/>
    </w:rPr>
  </w:style>
  <w:style w:type="paragraph" w:customStyle="1" w:styleId="19">
    <w:name w:val="Normal Indent1"/>
    <w:basedOn w:val="1"/>
    <w:qFormat/>
    <w:uiPriority w:val="0"/>
    <w:pPr>
      <w:ind w:firstLine="420" w:firstLineChars="200"/>
    </w:pPr>
  </w:style>
  <w:style w:type="paragraph" w:customStyle="1" w:styleId="20">
    <w:name w:val="Heading1"/>
    <w:basedOn w:val="1"/>
    <w:next w:val="1"/>
    <w:qFormat/>
    <w:uiPriority w:val="0"/>
    <w:pPr>
      <w:keepNext/>
      <w:keepLines/>
      <w:spacing w:before="340" w:after="330" w:line="576" w:lineRule="auto"/>
    </w:pPr>
    <w:rPr>
      <w:rFonts w:ascii="Times New Roman" w:hAnsi="Times New Roman" w:eastAsia="方正仿宋简体" w:cs="Times New Roman"/>
      <w:b/>
      <w:bCs/>
      <w:kern w:val="44"/>
      <w:sz w:val="44"/>
      <w:szCs w:val="44"/>
    </w:rPr>
  </w:style>
  <w:style w:type="paragraph" w:customStyle="1" w:styleId="21">
    <w:name w:val="Default"/>
    <w:qFormat/>
    <w:uiPriority w:val="99"/>
    <w:pPr>
      <w:widowControl w:val="0"/>
      <w:autoSpaceDE w:val="0"/>
      <w:autoSpaceDN w:val="0"/>
      <w:adjustRightInd w:val="0"/>
    </w:pPr>
    <w:rPr>
      <w:rFonts w:ascii="方正小标宋简体" w:hAnsi="Calibri" w:eastAsia="方正小标宋简体" w:cs="方正小标宋简体"/>
      <w:color w:val="000000"/>
      <w:sz w:val="24"/>
      <w:szCs w:val="24"/>
      <w:lang w:val="en-US" w:eastAsia="zh-CN" w:bidi="ar-SA"/>
    </w:rPr>
  </w:style>
  <w:style w:type="character" w:customStyle="1" w:styleId="22">
    <w:name w:val="lm5-l-x-t-sp3"/>
    <w:basedOn w:val="11"/>
    <w:qFormat/>
    <w:uiPriority w:val="0"/>
  </w:style>
  <w:style w:type="character" w:customStyle="1" w:styleId="23">
    <w:name w:val="zx-xuan9"/>
    <w:basedOn w:val="11"/>
    <w:qFormat/>
    <w:uiPriority w:val="0"/>
    <w:rPr>
      <w:shd w:val="clear" w:fill="3366CC"/>
    </w:rPr>
  </w:style>
  <w:style w:type="character" w:customStyle="1" w:styleId="24">
    <w:name w:val="zy-gr-bj12"/>
    <w:basedOn w:val="11"/>
    <w:qFormat/>
    <w:uiPriority w:val="0"/>
  </w:style>
  <w:style w:type="character" w:customStyle="1" w:styleId="25">
    <w:name w:val="xtb-gr-12"/>
    <w:basedOn w:val="11"/>
    <w:qFormat/>
    <w:uiPriority w:val="0"/>
    <w:rPr>
      <w:color w:val="CA1C1D"/>
    </w:rPr>
  </w:style>
  <w:style w:type="character" w:customStyle="1" w:styleId="26">
    <w:name w:val="zy-fr-bj6"/>
    <w:basedOn w:val="11"/>
    <w:qFormat/>
    <w:uiPriority w:val="0"/>
  </w:style>
  <w:style w:type="character" w:customStyle="1" w:styleId="27">
    <w:name w:val="zx-xuan4"/>
    <w:basedOn w:val="11"/>
    <w:qFormat/>
    <w:uiPriority w:val="0"/>
    <w:rPr>
      <w:shd w:val="clear" w:fill="FFFFFF"/>
    </w:rPr>
  </w:style>
  <w:style w:type="character" w:customStyle="1" w:styleId="28">
    <w:name w:val="zy-gr-bj22"/>
    <w:basedOn w:val="11"/>
    <w:qFormat/>
    <w:uiPriority w:val="0"/>
  </w:style>
  <w:style w:type="character" w:customStyle="1" w:styleId="29">
    <w:name w:val="xtb-gr-07"/>
    <w:basedOn w:val="11"/>
    <w:qFormat/>
    <w:uiPriority w:val="0"/>
  </w:style>
  <w:style w:type="character" w:customStyle="1" w:styleId="30">
    <w:name w:val="zy-fr-bj28"/>
    <w:basedOn w:val="11"/>
    <w:qFormat/>
    <w:uiPriority w:val="0"/>
  </w:style>
  <w:style w:type="character" w:customStyle="1" w:styleId="31">
    <w:name w:val="xtb-fr-22"/>
    <w:basedOn w:val="11"/>
    <w:qFormat/>
    <w:uiPriority w:val="0"/>
  </w:style>
  <w:style w:type="character" w:customStyle="1" w:styleId="32">
    <w:name w:val="zy-gr-bj10"/>
    <w:basedOn w:val="11"/>
    <w:qFormat/>
    <w:uiPriority w:val="0"/>
  </w:style>
  <w:style w:type="character" w:customStyle="1" w:styleId="33">
    <w:name w:val="zy-fr-bj13"/>
    <w:basedOn w:val="11"/>
    <w:qFormat/>
    <w:uiPriority w:val="0"/>
  </w:style>
  <w:style w:type="character" w:customStyle="1" w:styleId="34">
    <w:name w:val="zy-fr-bj29"/>
    <w:basedOn w:val="11"/>
    <w:qFormat/>
    <w:uiPriority w:val="0"/>
  </w:style>
  <w:style w:type="character" w:customStyle="1" w:styleId="35">
    <w:name w:val="zy-gr-bj27"/>
    <w:basedOn w:val="11"/>
    <w:qFormat/>
    <w:uiPriority w:val="0"/>
  </w:style>
  <w:style w:type="character" w:customStyle="1" w:styleId="36">
    <w:name w:val="zy-fr-bj12"/>
    <w:basedOn w:val="11"/>
    <w:qFormat/>
    <w:uiPriority w:val="0"/>
  </w:style>
  <w:style w:type="character" w:customStyle="1" w:styleId="37">
    <w:name w:val="zy-gr-bj13"/>
    <w:basedOn w:val="11"/>
    <w:qFormat/>
    <w:uiPriority w:val="0"/>
  </w:style>
  <w:style w:type="character" w:customStyle="1" w:styleId="38">
    <w:name w:val="xtb-gr-02"/>
    <w:basedOn w:val="11"/>
    <w:qFormat/>
    <w:uiPriority w:val="0"/>
  </w:style>
  <w:style w:type="character" w:customStyle="1" w:styleId="39">
    <w:name w:val="xtb-gr-01"/>
    <w:basedOn w:val="11"/>
    <w:qFormat/>
    <w:uiPriority w:val="0"/>
  </w:style>
  <w:style w:type="character" w:customStyle="1" w:styleId="40">
    <w:name w:val="zy-fr-bj23"/>
    <w:basedOn w:val="11"/>
    <w:qFormat/>
    <w:uiPriority w:val="0"/>
  </w:style>
  <w:style w:type="character" w:customStyle="1" w:styleId="41">
    <w:name w:val="bsfw-sp1"/>
    <w:basedOn w:val="11"/>
    <w:qFormat/>
    <w:uiPriority w:val="0"/>
    <w:rPr>
      <w:shd w:val="clear" w:fill="EEEEEE"/>
    </w:rPr>
  </w:style>
  <w:style w:type="character" w:customStyle="1" w:styleId="42">
    <w:name w:val="bsfw-sp11"/>
    <w:basedOn w:val="11"/>
    <w:qFormat/>
    <w:uiPriority w:val="0"/>
    <w:rPr>
      <w:color w:val="FFFFFF"/>
    </w:rPr>
  </w:style>
  <w:style w:type="character" w:customStyle="1" w:styleId="43">
    <w:name w:val="zx-span1"/>
    <w:basedOn w:val="11"/>
    <w:qFormat/>
    <w:uiPriority w:val="0"/>
  </w:style>
  <w:style w:type="character" w:customStyle="1" w:styleId="44">
    <w:name w:val="zx-span11"/>
    <w:basedOn w:val="11"/>
    <w:qFormat/>
    <w:uiPriority w:val="0"/>
    <w:rPr>
      <w:color w:val="FFFFFF"/>
    </w:rPr>
  </w:style>
  <w:style w:type="character" w:customStyle="1" w:styleId="45">
    <w:name w:val="hover82"/>
    <w:basedOn w:val="11"/>
    <w:qFormat/>
    <w:uiPriority w:val="0"/>
    <w:rPr>
      <w:shd w:val="clear" w:fill="00479D"/>
    </w:rPr>
  </w:style>
  <w:style w:type="character" w:customStyle="1" w:styleId="46">
    <w:name w:val="zx-span5"/>
    <w:basedOn w:val="11"/>
    <w:qFormat/>
    <w:uiPriority w:val="0"/>
  </w:style>
  <w:style w:type="character" w:customStyle="1" w:styleId="47">
    <w:name w:val="zx-span51"/>
    <w:basedOn w:val="11"/>
    <w:qFormat/>
    <w:uiPriority w:val="0"/>
    <w:rPr>
      <w:color w:val="FFFFFF"/>
    </w:rPr>
  </w:style>
  <w:style w:type="character" w:customStyle="1" w:styleId="48">
    <w:name w:val="zx-span2"/>
    <w:basedOn w:val="11"/>
    <w:qFormat/>
    <w:uiPriority w:val="0"/>
  </w:style>
  <w:style w:type="character" w:customStyle="1" w:styleId="49">
    <w:name w:val="zx-span21"/>
    <w:basedOn w:val="11"/>
    <w:qFormat/>
    <w:uiPriority w:val="0"/>
    <w:rPr>
      <w:color w:val="FFFFFF"/>
    </w:rPr>
  </w:style>
  <w:style w:type="character" w:customStyle="1" w:styleId="50">
    <w:name w:val="zx-span4"/>
    <w:basedOn w:val="11"/>
    <w:qFormat/>
    <w:uiPriority w:val="0"/>
  </w:style>
  <w:style w:type="character" w:customStyle="1" w:styleId="51">
    <w:name w:val="zx-span41"/>
    <w:basedOn w:val="11"/>
    <w:qFormat/>
    <w:uiPriority w:val="0"/>
    <w:rPr>
      <w:color w:val="FFFFFF"/>
    </w:rPr>
  </w:style>
  <w:style w:type="character" w:customStyle="1" w:styleId="52">
    <w:name w:val="zx-span3"/>
    <w:basedOn w:val="11"/>
    <w:qFormat/>
    <w:uiPriority w:val="0"/>
  </w:style>
  <w:style w:type="character" w:customStyle="1" w:styleId="53">
    <w:name w:val="zx-span31"/>
    <w:basedOn w:val="11"/>
    <w:qFormat/>
    <w:uiPriority w:val="0"/>
    <w:rPr>
      <w:color w:val="FFFFFF"/>
    </w:rPr>
  </w:style>
  <w:style w:type="character" w:customStyle="1" w:styleId="54">
    <w:name w:val="xtb-gr-11"/>
    <w:basedOn w:val="11"/>
    <w:qFormat/>
    <w:uiPriority w:val="0"/>
  </w:style>
  <w:style w:type="character" w:customStyle="1" w:styleId="55">
    <w:name w:val="zy-gr-bj21"/>
    <w:basedOn w:val="11"/>
    <w:qFormat/>
    <w:uiPriority w:val="0"/>
  </w:style>
  <w:style w:type="character" w:customStyle="1" w:styleId="56">
    <w:name w:val="zy-fr-bj22"/>
    <w:basedOn w:val="11"/>
    <w:qFormat/>
    <w:uiPriority w:val="0"/>
  </w:style>
  <w:style w:type="character" w:customStyle="1" w:styleId="57">
    <w:name w:val="zy-gr-bj18"/>
    <w:basedOn w:val="11"/>
    <w:qFormat/>
    <w:uiPriority w:val="0"/>
  </w:style>
  <w:style w:type="character" w:customStyle="1" w:styleId="58">
    <w:name w:val="r-5-l-sp3"/>
    <w:basedOn w:val="11"/>
    <w:qFormat/>
    <w:uiPriority w:val="0"/>
  </w:style>
  <w:style w:type="character" w:customStyle="1" w:styleId="59">
    <w:name w:val="zy-gr-bj4"/>
    <w:basedOn w:val="11"/>
    <w:qFormat/>
    <w:uiPriority w:val="0"/>
  </w:style>
  <w:style w:type="character" w:customStyle="1" w:styleId="60">
    <w:name w:val="bsfw-sp3"/>
    <w:basedOn w:val="11"/>
    <w:qFormat/>
    <w:uiPriority w:val="0"/>
    <w:rPr>
      <w:shd w:val="clear" w:fill="EEEEEE"/>
    </w:rPr>
  </w:style>
  <w:style w:type="character" w:customStyle="1" w:styleId="61">
    <w:name w:val="lm5-l-x-t-sp4"/>
    <w:basedOn w:val="11"/>
    <w:qFormat/>
    <w:uiPriority w:val="0"/>
  </w:style>
  <w:style w:type="character" w:customStyle="1" w:styleId="62">
    <w:name w:val="zy-fr-bj3"/>
    <w:basedOn w:val="11"/>
    <w:qFormat/>
    <w:uiPriority w:val="0"/>
  </w:style>
  <w:style w:type="character" w:customStyle="1" w:styleId="63">
    <w:name w:val="zy-gr-bj19"/>
    <w:basedOn w:val="11"/>
    <w:qFormat/>
    <w:uiPriority w:val="0"/>
  </w:style>
  <w:style w:type="character" w:customStyle="1" w:styleId="64">
    <w:name w:val="xtb-fr-13"/>
    <w:basedOn w:val="11"/>
    <w:qFormat/>
    <w:uiPriority w:val="0"/>
  </w:style>
  <w:style w:type="character" w:customStyle="1" w:styleId="65">
    <w:name w:val="zy-fr-bj8"/>
    <w:basedOn w:val="11"/>
    <w:qFormat/>
    <w:uiPriority w:val="0"/>
  </w:style>
  <w:style w:type="character" w:customStyle="1" w:styleId="66">
    <w:name w:val="zy-gr-bj25"/>
    <w:basedOn w:val="11"/>
    <w:qFormat/>
    <w:uiPriority w:val="0"/>
  </w:style>
  <w:style w:type="character" w:customStyle="1" w:styleId="67">
    <w:name w:val="zy-gr-bj11"/>
    <w:basedOn w:val="11"/>
    <w:qFormat/>
    <w:uiPriority w:val="0"/>
  </w:style>
  <w:style w:type="character" w:customStyle="1" w:styleId="68">
    <w:name w:val="zy-gr-bj14"/>
    <w:basedOn w:val="11"/>
    <w:qFormat/>
    <w:uiPriority w:val="0"/>
  </w:style>
  <w:style w:type="character" w:customStyle="1" w:styleId="69">
    <w:name w:val="hdxdata"/>
    <w:basedOn w:val="11"/>
    <w:qFormat/>
    <w:uiPriority w:val="0"/>
  </w:style>
  <w:style w:type="character" w:customStyle="1" w:styleId="70">
    <w:name w:val="hdxdata1"/>
    <w:basedOn w:val="11"/>
    <w:qFormat/>
    <w:uiPriority w:val="0"/>
  </w:style>
  <w:style w:type="character" w:customStyle="1" w:styleId="71">
    <w:name w:val="xtb-gr-04"/>
    <w:basedOn w:val="11"/>
    <w:qFormat/>
    <w:uiPriority w:val="0"/>
  </w:style>
  <w:style w:type="character" w:customStyle="1" w:styleId="72">
    <w:name w:val="zy-gr-bj5"/>
    <w:basedOn w:val="11"/>
    <w:qFormat/>
    <w:uiPriority w:val="0"/>
  </w:style>
  <w:style w:type="character" w:customStyle="1" w:styleId="73">
    <w:name w:val="hdjl-x-l-m-sp1"/>
    <w:basedOn w:val="11"/>
    <w:qFormat/>
    <w:uiPriority w:val="0"/>
  </w:style>
  <w:style w:type="character" w:customStyle="1" w:styleId="74">
    <w:name w:val="zy-fr-bj24"/>
    <w:basedOn w:val="11"/>
    <w:qFormat/>
    <w:uiPriority w:val="0"/>
  </w:style>
  <w:style w:type="character" w:customStyle="1" w:styleId="75">
    <w:name w:val="r-5-l-sp1"/>
    <w:basedOn w:val="11"/>
    <w:qFormat/>
    <w:uiPriority w:val="0"/>
  </w:style>
  <w:style w:type="character" w:customStyle="1" w:styleId="76">
    <w:name w:val="r-5-l-sp2"/>
    <w:basedOn w:val="11"/>
    <w:qFormat/>
    <w:uiPriority w:val="0"/>
  </w:style>
  <w:style w:type="character" w:customStyle="1" w:styleId="77">
    <w:name w:val="zy-gr-bj6"/>
    <w:basedOn w:val="11"/>
    <w:qFormat/>
    <w:uiPriority w:val="0"/>
  </w:style>
  <w:style w:type="character" w:customStyle="1" w:styleId="78">
    <w:name w:val="zy-fr-bj16"/>
    <w:basedOn w:val="11"/>
    <w:qFormat/>
    <w:uiPriority w:val="0"/>
  </w:style>
  <w:style w:type="character" w:customStyle="1" w:styleId="79">
    <w:name w:val="zy-fr-bj14"/>
    <w:basedOn w:val="11"/>
    <w:qFormat/>
    <w:uiPriority w:val="0"/>
  </w:style>
  <w:style w:type="character" w:customStyle="1" w:styleId="80">
    <w:name w:val="bsfw-sp2"/>
    <w:basedOn w:val="11"/>
    <w:qFormat/>
    <w:uiPriority w:val="0"/>
    <w:rPr>
      <w:shd w:val="clear" w:fill="EEEEEE"/>
    </w:rPr>
  </w:style>
  <w:style w:type="character" w:customStyle="1" w:styleId="81">
    <w:name w:val="bsfw-sp21"/>
    <w:basedOn w:val="11"/>
    <w:qFormat/>
    <w:uiPriority w:val="0"/>
    <w:rPr>
      <w:color w:val="FFFFFF"/>
    </w:rPr>
  </w:style>
  <w:style w:type="character" w:customStyle="1" w:styleId="82">
    <w:name w:val="bsfw-sp4"/>
    <w:basedOn w:val="11"/>
    <w:qFormat/>
    <w:uiPriority w:val="0"/>
    <w:rPr>
      <w:shd w:val="clear" w:fill="EEEEEE"/>
    </w:rPr>
  </w:style>
  <w:style w:type="character" w:customStyle="1" w:styleId="83">
    <w:name w:val="bsfw-sp41"/>
    <w:basedOn w:val="11"/>
    <w:qFormat/>
    <w:uiPriority w:val="0"/>
    <w:rPr>
      <w:color w:val="FFFFFF"/>
    </w:rPr>
  </w:style>
  <w:style w:type="character" w:customStyle="1" w:styleId="84">
    <w:name w:val="zy-fr-bj20"/>
    <w:basedOn w:val="11"/>
    <w:qFormat/>
    <w:uiPriority w:val="0"/>
  </w:style>
  <w:style w:type="character" w:customStyle="1" w:styleId="85">
    <w:name w:val="xtb-fr-08"/>
    <w:basedOn w:val="11"/>
    <w:qFormat/>
    <w:uiPriority w:val="0"/>
  </w:style>
  <w:style w:type="character" w:customStyle="1" w:styleId="86">
    <w:name w:val="xtb-fr-04"/>
    <w:basedOn w:val="11"/>
    <w:qFormat/>
    <w:uiPriority w:val="0"/>
  </w:style>
  <w:style w:type="character" w:customStyle="1" w:styleId="87">
    <w:name w:val="hdjl-x-l-m-sp2"/>
    <w:basedOn w:val="11"/>
    <w:qFormat/>
    <w:uiPriority w:val="0"/>
  </w:style>
  <w:style w:type="character" w:customStyle="1" w:styleId="88">
    <w:name w:val="xtb-fr-01"/>
    <w:basedOn w:val="11"/>
    <w:qFormat/>
    <w:uiPriority w:val="0"/>
  </w:style>
  <w:style w:type="character" w:customStyle="1" w:styleId="89">
    <w:name w:val="xtb-gr-09"/>
    <w:basedOn w:val="11"/>
    <w:qFormat/>
    <w:uiPriority w:val="0"/>
  </w:style>
  <w:style w:type="character" w:customStyle="1" w:styleId="90">
    <w:name w:val="hover83"/>
    <w:basedOn w:val="11"/>
    <w:qFormat/>
    <w:uiPriority w:val="0"/>
  </w:style>
  <w:style w:type="character" w:customStyle="1" w:styleId="91">
    <w:name w:val="lm5-l-x-t-sp1"/>
    <w:basedOn w:val="11"/>
    <w:qFormat/>
    <w:uiPriority w:val="0"/>
  </w:style>
  <w:style w:type="character" w:customStyle="1" w:styleId="92">
    <w:name w:val="lm5-l-x-t-sp2"/>
    <w:basedOn w:val="11"/>
    <w:qFormat/>
    <w:uiPriority w:val="0"/>
  </w:style>
  <w:style w:type="character" w:customStyle="1" w:styleId="93">
    <w:name w:val="xtb-fr-20"/>
    <w:basedOn w:val="11"/>
    <w:qFormat/>
    <w:uiPriority w:val="0"/>
  </w:style>
  <w:style w:type="character" w:customStyle="1" w:styleId="94">
    <w:name w:val="zy-gr-bj3"/>
    <w:basedOn w:val="11"/>
    <w:qFormat/>
    <w:uiPriority w:val="0"/>
  </w:style>
  <w:style w:type="character" w:customStyle="1" w:styleId="95">
    <w:name w:val="zy-gr-bj24"/>
    <w:basedOn w:val="11"/>
    <w:qFormat/>
    <w:uiPriority w:val="0"/>
  </w:style>
  <w:style w:type="character" w:customStyle="1" w:styleId="96">
    <w:name w:val="xtb-gr-03"/>
    <w:basedOn w:val="11"/>
    <w:qFormat/>
    <w:uiPriority w:val="0"/>
  </w:style>
  <w:style w:type="character" w:customStyle="1" w:styleId="97">
    <w:name w:val="xtb-gr-15"/>
    <w:basedOn w:val="11"/>
    <w:qFormat/>
    <w:uiPriority w:val="0"/>
  </w:style>
  <w:style w:type="character" w:customStyle="1" w:styleId="98">
    <w:name w:val="zy-gr-bj15"/>
    <w:basedOn w:val="11"/>
    <w:qFormat/>
    <w:uiPriority w:val="0"/>
  </w:style>
  <w:style w:type="character" w:customStyle="1" w:styleId="99">
    <w:name w:val="zy-gr-bj20"/>
    <w:basedOn w:val="11"/>
    <w:qFormat/>
    <w:uiPriority w:val="0"/>
  </w:style>
  <w:style w:type="character" w:customStyle="1" w:styleId="100">
    <w:name w:val="xtb-fr-06"/>
    <w:basedOn w:val="11"/>
    <w:qFormat/>
    <w:uiPriority w:val="0"/>
  </w:style>
  <w:style w:type="character" w:customStyle="1" w:styleId="101">
    <w:name w:val="xtb-fr-24"/>
    <w:basedOn w:val="11"/>
    <w:qFormat/>
    <w:uiPriority w:val="0"/>
  </w:style>
  <w:style w:type="character" w:customStyle="1" w:styleId="102">
    <w:name w:val="zy-fr-bj9"/>
    <w:basedOn w:val="11"/>
    <w:qFormat/>
    <w:uiPriority w:val="0"/>
  </w:style>
  <w:style w:type="character" w:customStyle="1" w:styleId="103">
    <w:name w:val="xtb-gr-10"/>
    <w:basedOn w:val="11"/>
    <w:qFormat/>
    <w:uiPriority w:val="0"/>
  </w:style>
  <w:style w:type="character" w:customStyle="1" w:styleId="104">
    <w:name w:val="zy-gr-bj1"/>
    <w:basedOn w:val="11"/>
    <w:qFormat/>
    <w:uiPriority w:val="0"/>
  </w:style>
  <w:style w:type="character" w:customStyle="1" w:styleId="105">
    <w:name w:val="zy-fr-bj26"/>
    <w:basedOn w:val="11"/>
    <w:qFormat/>
    <w:uiPriority w:val="0"/>
  </w:style>
  <w:style w:type="character" w:customStyle="1" w:styleId="106">
    <w:name w:val="zy-gr-bj2"/>
    <w:basedOn w:val="11"/>
    <w:qFormat/>
    <w:uiPriority w:val="0"/>
  </w:style>
  <w:style w:type="character" w:customStyle="1" w:styleId="107">
    <w:name w:val="zy-gr-bj7"/>
    <w:basedOn w:val="11"/>
    <w:qFormat/>
    <w:uiPriority w:val="0"/>
  </w:style>
  <w:style w:type="character" w:customStyle="1" w:styleId="108">
    <w:name w:val="zy-gr-bj23"/>
    <w:basedOn w:val="11"/>
    <w:qFormat/>
    <w:uiPriority w:val="0"/>
  </w:style>
  <w:style w:type="character" w:customStyle="1" w:styleId="109">
    <w:name w:val="zy-gr-bj8"/>
    <w:basedOn w:val="11"/>
    <w:qFormat/>
    <w:uiPriority w:val="0"/>
  </w:style>
  <w:style w:type="character" w:customStyle="1" w:styleId="110">
    <w:name w:val="zy-fr-bj7"/>
    <w:basedOn w:val="11"/>
    <w:qFormat/>
    <w:uiPriority w:val="0"/>
  </w:style>
  <w:style w:type="character" w:customStyle="1" w:styleId="111">
    <w:name w:val="zy-gr-bj9"/>
    <w:basedOn w:val="11"/>
    <w:qFormat/>
    <w:uiPriority w:val="0"/>
  </w:style>
  <w:style w:type="character" w:customStyle="1" w:styleId="112">
    <w:name w:val="zy-gr-bj17"/>
    <w:basedOn w:val="11"/>
    <w:qFormat/>
    <w:uiPriority w:val="0"/>
  </w:style>
  <w:style w:type="character" w:customStyle="1" w:styleId="113">
    <w:name w:val="zy-fr-bj21"/>
    <w:basedOn w:val="11"/>
    <w:qFormat/>
    <w:uiPriority w:val="0"/>
  </w:style>
  <w:style w:type="character" w:customStyle="1" w:styleId="114">
    <w:name w:val="zy-gr-bj26"/>
    <w:basedOn w:val="11"/>
    <w:qFormat/>
    <w:uiPriority w:val="0"/>
  </w:style>
  <w:style w:type="character" w:customStyle="1" w:styleId="115">
    <w:name w:val="zy-gr-bj16"/>
    <w:basedOn w:val="11"/>
    <w:qFormat/>
    <w:uiPriority w:val="0"/>
  </w:style>
  <w:style w:type="character" w:customStyle="1" w:styleId="116">
    <w:name w:val="zy-fr-bj17"/>
    <w:basedOn w:val="11"/>
    <w:qFormat/>
    <w:uiPriority w:val="0"/>
  </w:style>
  <w:style w:type="character" w:customStyle="1" w:styleId="117">
    <w:name w:val="zy-fr-bj10"/>
    <w:basedOn w:val="11"/>
    <w:qFormat/>
    <w:uiPriority w:val="0"/>
  </w:style>
  <w:style w:type="character" w:customStyle="1" w:styleId="118">
    <w:name w:val="zy-fr-bj1"/>
    <w:basedOn w:val="11"/>
    <w:qFormat/>
    <w:uiPriority w:val="0"/>
  </w:style>
  <w:style w:type="character" w:customStyle="1" w:styleId="119">
    <w:name w:val="zy-fr-bj2"/>
    <w:basedOn w:val="11"/>
    <w:qFormat/>
    <w:uiPriority w:val="0"/>
  </w:style>
  <w:style w:type="character" w:customStyle="1" w:styleId="120">
    <w:name w:val="zy-fr-bj4"/>
    <w:basedOn w:val="11"/>
    <w:qFormat/>
    <w:uiPriority w:val="0"/>
  </w:style>
  <w:style w:type="character" w:customStyle="1" w:styleId="121">
    <w:name w:val="zy-fr-bj5"/>
    <w:basedOn w:val="11"/>
    <w:qFormat/>
    <w:uiPriority w:val="0"/>
  </w:style>
  <w:style w:type="character" w:customStyle="1" w:styleId="122">
    <w:name w:val="zy-fr-bj11"/>
    <w:basedOn w:val="11"/>
    <w:qFormat/>
    <w:uiPriority w:val="0"/>
  </w:style>
  <w:style w:type="character" w:customStyle="1" w:styleId="123">
    <w:name w:val="zy-fr-bj15"/>
    <w:basedOn w:val="11"/>
    <w:qFormat/>
    <w:uiPriority w:val="0"/>
  </w:style>
  <w:style w:type="character" w:customStyle="1" w:styleId="124">
    <w:name w:val="zy-fr-bj30"/>
    <w:basedOn w:val="11"/>
    <w:qFormat/>
    <w:uiPriority w:val="0"/>
  </w:style>
  <w:style w:type="character" w:customStyle="1" w:styleId="125">
    <w:name w:val="zy-fr-bj18"/>
    <w:basedOn w:val="11"/>
    <w:qFormat/>
    <w:uiPriority w:val="0"/>
  </w:style>
  <w:style w:type="character" w:customStyle="1" w:styleId="126">
    <w:name w:val="zy-fr-bj19"/>
    <w:basedOn w:val="11"/>
    <w:qFormat/>
    <w:uiPriority w:val="0"/>
  </w:style>
  <w:style w:type="character" w:customStyle="1" w:styleId="127">
    <w:name w:val="zy-fr-bj27"/>
    <w:basedOn w:val="11"/>
    <w:qFormat/>
    <w:uiPriority w:val="0"/>
  </w:style>
  <w:style w:type="character" w:customStyle="1" w:styleId="128">
    <w:name w:val="zy-fr-bj25"/>
    <w:basedOn w:val="11"/>
    <w:qFormat/>
    <w:uiPriority w:val="0"/>
  </w:style>
  <w:style w:type="character" w:customStyle="1" w:styleId="129">
    <w:name w:val="hdjl-x-l-x-sp1"/>
    <w:basedOn w:val="11"/>
    <w:qFormat/>
    <w:uiPriority w:val="0"/>
    <w:rPr>
      <w:color w:val="BFBFBF"/>
      <w:sz w:val="24"/>
      <w:szCs w:val="24"/>
    </w:rPr>
  </w:style>
  <w:style w:type="character" w:customStyle="1" w:styleId="130">
    <w:name w:val="xtb-gr-18"/>
    <w:basedOn w:val="11"/>
    <w:qFormat/>
    <w:uiPriority w:val="0"/>
  </w:style>
  <w:style w:type="character" w:customStyle="1" w:styleId="131">
    <w:name w:val="xtb-gr-06"/>
    <w:basedOn w:val="11"/>
    <w:qFormat/>
    <w:uiPriority w:val="0"/>
  </w:style>
  <w:style w:type="character" w:customStyle="1" w:styleId="132">
    <w:name w:val="xtb-gr-05"/>
    <w:basedOn w:val="11"/>
    <w:qFormat/>
    <w:uiPriority w:val="0"/>
  </w:style>
  <w:style w:type="character" w:customStyle="1" w:styleId="133">
    <w:name w:val="xtb-gr-21"/>
    <w:basedOn w:val="11"/>
    <w:qFormat/>
    <w:uiPriority w:val="0"/>
  </w:style>
  <w:style w:type="character" w:customStyle="1" w:styleId="134">
    <w:name w:val="xtb-gr-14"/>
    <w:basedOn w:val="11"/>
    <w:qFormat/>
    <w:uiPriority w:val="0"/>
  </w:style>
  <w:style w:type="character" w:customStyle="1" w:styleId="135">
    <w:name w:val="xtb-gr-08"/>
    <w:basedOn w:val="11"/>
    <w:qFormat/>
    <w:uiPriority w:val="0"/>
  </w:style>
  <w:style w:type="character" w:customStyle="1" w:styleId="136">
    <w:name w:val="xtb-fr-15"/>
    <w:basedOn w:val="11"/>
    <w:qFormat/>
    <w:uiPriority w:val="0"/>
  </w:style>
  <w:style w:type="character" w:customStyle="1" w:styleId="137">
    <w:name w:val="xtb-fr-21"/>
    <w:basedOn w:val="11"/>
    <w:qFormat/>
    <w:uiPriority w:val="0"/>
  </w:style>
  <w:style w:type="character" w:customStyle="1" w:styleId="138">
    <w:name w:val="xtb-fr-23"/>
    <w:basedOn w:val="11"/>
    <w:qFormat/>
    <w:uiPriority w:val="0"/>
  </w:style>
  <w:style w:type="character" w:customStyle="1" w:styleId="139">
    <w:name w:val="xtb-gr-13"/>
    <w:basedOn w:val="11"/>
    <w:qFormat/>
    <w:uiPriority w:val="0"/>
  </w:style>
  <w:style w:type="character" w:customStyle="1" w:styleId="140">
    <w:name w:val="xtb-gr-16"/>
    <w:basedOn w:val="11"/>
    <w:qFormat/>
    <w:uiPriority w:val="0"/>
  </w:style>
  <w:style w:type="character" w:customStyle="1" w:styleId="141">
    <w:name w:val="xtb-gr-17"/>
    <w:basedOn w:val="11"/>
    <w:qFormat/>
    <w:uiPriority w:val="0"/>
  </w:style>
  <w:style w:type="character" w:customStyle="1" w:styleId="142">
    <w:name w:val="xtb-gr-22"/>
    <w:basedOn w:val="11"/>
    <w:qFormat/>
    <w:uiPriority w:val="0"/>
  </w:style>
  <w:style w:type="character" w:customStyle="1" w:styleId="143">
    <w:name w:val="xtb-fr-11"/>
    <w:basedOn w:val="11"/>
    <w:qFormat/>
    <w:uiPriority w:val="0"/>
  </w:style>
  <w:style w:type="character" w:customStyle="1" w:styleId="144">
    <w:name w:val="xtb-gr-19"/>
    <w:basedOn w:val="11"/>
    <w:qFormat/>
    <w:uiPriority w:val="0"/>
  </w:style>
  <w:style w:type="character" w:customStyle="1" w:styleId="145">
    <w:name w:val="xtb-gr-20"/>
    <w:basedOn w:val="11"/>
    <w:qFormat/>
    <w:uiPriority w:val="0"/>
  </w:style>
  <w:style w:type="character" w:customStyle="1" w:styleId="146">
    <w:name w:val="xtb-fr-18"/>
    <w:basedOn w:val="11"/>
    <w:qFormat/>
    <w:uiPriority w:val="0"/>
  </w:style>
  <w:style w:type="character" w:customStyle="1" w:styleId="147">
    <w:name w:val="xtb-fr-02"/>
    <w:basedOn w:val="11"/>
    <w:qFormat/>
    <w:uiPriority w:val="0"/>
  </w:style>
  <w:style w:type="character" w:customStyle="1" w:styleId="148">
    <w:name w:val="xtb-fr-03"/>
    <w:basedOn w:val="11"/>
    <w:qFormat/>
    <w:uiPriority w:val="0"/>
  </w:style>
  <w:style w:type="character" w:customStyle="1" w:styleId="149">
    <w:name w:val="xtb-fr-05"/>
    <w:basedOn w:val="11"/>
    <w:qFormat/>
    <w:uiPriority w:val="0"/>
  </w:style>
  <w:style w:type="character" w:customStyle="1" w:styleId="150">
    <w:name w:val="xtb-fr-07"/>
    <w:basedOn w:val="11"/>
    <w:qFormat/>
    <w:uiPriority w:val="0"/>
  </w:style>
  <w:style w:type="character" w:customStyle="1" w:styleId="151">
    <w:name w:val="xtb-fr-09"/>
    <w:basedOn w:val="11"/>
    <w:qFormat/>
    <w:uiPriority w:val="0"/>
  </w:style>
  <w:style w:type="character" w:customStyle="1" w:styleId="152">
    <w:name w:val="xtb-fr-10"/>
    <w:basedOn w:val="11"/>
    <w:qFormat/>
    <w:uiPriority w:val="0"/>
  </w:style>
  <w:style w:type="character" w:customStyle="1" w:styleId="153">
    <w:name w:val="xtb-fr-12"/>
    <w:basedOn w:val="11"/>
    <w:qFormat/>
    <w:uiPriority w:val="0"/>
  </w:style>
  <w:style w:type="character" w:customStyle="1" w:styleId="154">
    <w:name w:val="xtb-fr-14"/>
    <w:basedOn w:val="11"/>
    <w:qFormat/>
    <w:uiPriority w:val="0"/>
  </w:style>
  <w:style w:type="character" w:customStyle="1" w:styleId="155">
    <w:name w:val="xtb-fr-16"/>
    <w:basedOn w:val="11"/>
    <w:qFormat/>
    <w:uiPriority w:val="0"/>
  </w:style>
  <w:style w:type="character" w:customStyle="1" w:styleId="156">
    <w:name w:val="xtb-fr-17"/>
    <w:basedOn w:val="11"/>
    <w:qFormat/>
    <w:uiPriority w:val="0"/>
  </w:style>
  <w:style w:type="character" w:customStyle="1" w:styleId="157">
    <w:name w:val="xtb-fr-19"/>
    <w:basedOn w:val="11"/>
    <w:qFormat/>
    <w:uiPriority w:val="0"/>
  </w:style>
  <w:style w:type="character" w:customStyle="1" w:styleId="158">
    <w:name w:val="hover15"/>
    <w:basedOn w:val="11"/>
    <w:qFormat/>
    <w:uiPriority w:val="0"/>
    <w:rPr>
      <w:color w:val="5FB878"/>
    </w:rPr>
  </w:style>
  <w:style w:type="character" w:customStyle="1" w:styleId="159">
    <w:name w:val="hover16"/>
    <w:basedOn w:val="11"/>
    <w:qFormat/>
    <w:uiPriority w:val="0"/>
    <w:rPr>
      <w:color w:val="5FB878"/>
    </w:rPr>
  </w:style>
  <w:style w:type="character" w:customStyle="1" w:styleId="160">
    <w:name w:val="hover17"/>
    <w:basedOn w:val="11"/>
    <w:qFormat/>
    <w:uiPriority w:val="0"/>
    <w:rPr>
      <w:color w:val="FFFFFF"/>
    </w:rPr>
  </w:style>
  <w:style w:type="character" w:customStyle="1" w:styleId="161">
    <w:name w:val="layui-laypage-curr"/>
    <w:basedOn w:val="11"/>
    <w:qFormat/>
    <w:uiPriority w:val="0"/>
  </w:style>
  <w:style w:type="character" w:customStyle="1" w:styleId="162">
    <w:name w:val="close"/>
    <w:basedOn w:val="11"/>
    <w:qFormat/>
    <w:uiPriority w:val="0"/>
    <w:rPr>
      <w:b/>
      <w:color w:val="FFFFFF"/>
      <w:sz w:val="30"/>
      <w:szCs w:val="30"/>
      <w:shd w:val="clear" w:fill="CFE7F8"/>
    </w:rPr>
  </w:style>
  <w:style w:type="character" w:customStyle="1" w:styleId="163">
    <w:name w:val="layui-this4"/>
    <w:basedOn w:val="11"/>
    <w:qFormat/>
    <w:uiPriority w:val="0"/>
    <w:rPr>
      <w:bdr w:val="single" w:color="EEEEEE" w:sz="6" w:space="0"/>
      <w:shd w:val="clear" w:fill="FFFFFF"/>
    </w:rPr>
  </w:style>
  <w:style w:type="character" w:customStyle="1" w:styleId="164">
    <w:name w:val="first-child"/>
    <w:basedOn w:val="11"/>
    <w:qFormat/>
    <w:uiPriority w:val="0"/>
  </w:style>
  <w:style w:type="character" w:customStyle="1" w:styleId="165">
    <w:name w:val="hover14"/>
    <w:basedOn w:val="11"/>
    <w:qFormat/>
    <w:uiPriority w:val="0"/>
    <w:rPr>
      <w:color w:val="5FB878"/>
    </w:rPr>
  </w:style>
  <w:style w:type="paragraph" w:customStyle="1" w:styleId="166">
    <w:name w:val="Body text|1"/>
    <w:basedOn w:val="1"/>
    <w:qFormat/>
    <w:uiPriority w:val="0"/>
    <w:pPr>
      <w:spacing w:line="468" w:lineRule="auto"/>
      <w:ind w:firstLine="400"/>
      <w:jc w:val="left"/>
    </w:pPr>
    <w:rPr>
      <w:rFonts w:ascii="宋体" w:hAnsi="宋体" w:eastAsia="宋体" w:cs="宋体"/>
      <w:kern w:val="0"/>
      <w:sz w:val="19"/>
      <w:szCs w:val="19"/>
      <w:lang w:val="zh-TW" w:eastAsia="zh-TW" w:bidi="zh-TW"/>
    </w:rPr>
  </w:style>
  <w:style w:type="character" w:customStyle="1" w:styleId="167">
    <w:name w:val="NormalCharacter"/>
    <w:semiHidden/>
    <w:qFormat/>
    <w:uiPriority w:val="0"/>
    <w:rPr>
      <w:rFonts w:ascii="Calibri" w:hAnsi="Calibri" w:eastAsia="宋体" w:cs="Times New Roman"/>
      <w:kern w:val="2"/>
      <w:sz w:val="21"/>
      <w:szCs w:val="22"/>
      <w:lang w:val="en-US" w:eastAsia="zh-CN" w:bidi="ar-SA"/>
    </w:rPr>
  </w:style>
  <w:style w:type="character" w:customStyle="1" w:styleId="168">
    <w:name w:val="font11"/>
    <w:basedOn w:val="11"/>
    <w:qFormat/>
    <w:uiPriority w:val="0"/>
    <w:rPr>
      <w:rFonts w:ascii="方正仿宋简体" w:hAnsi="方正仿宋简体" w:eastAsia="方正仿宋简体" w:cs="方正仿宋简体"/>
      <w:color w:val="000000"/>
      <w:sz w:val="24"/>
      <w:szCs w:val="24"/>
      <w:u w:val="none"/>
    </w:rPr>
  </w:style>
  <w:style w:type="character" w:customStyle="1" w:styleId="169">
    <w:name w:val="页眉 Char"/>
    <w:link w:val="8"/>
    <w:qFormat/>
    <w:uiPriority w:val="0"/>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4722</Words>
  <Characters>4889</Characters>
  <Lines>0</Lines>
  <Paragraphs>0</Paragraphs>
  <TotalTime>6</TotalTime>
  <ScaleCrop>false</ScaleCrop>
  <LinksUpToDate>false</LinksUpToDate>
  <CharactersWithSpaces>4925</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盛智昕</cp:lastModifiedBy>
  <cp:lastPrinted>2020-07-10T07:18:00Z</cp:lastPrinted>
  <dcterms:modified xsi:type="dcterms:W3CDTF">2022-10-18T10:16:23Z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0EAB2FC5D42E48818DC94CA09F1782CB</vt:lpwstr>
  </property>
</Properties>
</file>