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方正小标宋简体" w:eastAsia="方正小标宋简体"/>
          <w:kern w:val="0"/>
          <w:sz w:val="28"/>
          <w:szCs w:val="28"/>
        </w:rPr>
      </w:pPr>
    </w:p>
    <w:p>
      <w:pPr>
        <w:widowControl/>
        <w:rPr>
          <w:rFonts w:hint="eastAsia" w:ascii="黑体" w:hAnsi="黑体" w:eastAsia="黑体" w:cs="黑体"/>
          <w:kern w:val="0"/>
          <w:sz w:val="32"/>
          <w:szCs w:val="32"/>
        </w:rPr>
      </w:pPr>
      <w:r>
        <w:rPr>
          <w:rFonts w:hint="eastAsia" w:ascii="黑体" w:hAnsi="黑体" w:eastAsia="黑体" w:cs="黑体"/>
          <w:kern w:val="0"/>
          <w:sz w:val="32"/>
          <w:szCs w:val="32"/>
        </w:rPr>
        <w:t>附件2</w:t>
      </w:r>
    </w:p>
    <w:p>
      <w:pPr>
        <w:snapToGrid w:val="0"/>
        <w:spacing w:line="570" w:lineRule="exact"/>
        <w:jc w:val="center"/>
        <w:rPr>
          <w:rFonts w:hint="eastAsia" w:ascii="方正小标宋简体" w:hAnsi="华文中宋" w:eastAsia="方正小标宋简体"/>
          <w:spacing w:val="14"/>
          <w:sz w:val="44"/>
          <w:szCs w:val="44"/>
          <w:lang w:val="en-US" w:eastAsia="zh-CN"/>
        </w:rPr>
      </w:pPr>
      <w:r>
        <w:rPr>
          <w:rFonts w:hint="eastAsia" w:ascii="方正小标宋简体" w:hAnsi="华文中宋" w:eastAsia="方正小标宋简体"/>
          <w:spacing w:val="14"/>
          <w:sz w:val="44"/>
          <w:szCs w:val="44"/>
          <w:lang w:val="en-US" w:eastAsia="zh-CN"/>
        </w:rPr>
        <w:t>中共大姚县委统战部</w:t>
      </w:r>
    </w:p>
    <w:p>
      <w:pPr>
        <w:snapToGrid w:val="0"/>
        <w:spacing w:line="570" w:lineRule="exact"/>
        <w:jc w:val="center"/>
        <w:rPr>
          <w:rFonts w:hint="eastAsia" w:ascii="方正小标宋简体" w:hAnsi="华文中宋" w:eastAsia="方正小标宋简体"/>
          <w:spacing w:val="14"/>
          <w:sz w:val="44"/>
          <w:szCs w:val="44"/>
        </w:rPr>
      </w:pPr>
      <w:bookmarkStart w:id="0" w:name="_GoBack"/>
      <w:bookmarkEnd w:id="0"/>
      <w:r>
        <w:rPr>
          <w:rFonts w:hint="eastAsia" w:ascii="方正小标宋简体" w:eastAsia="方正小标宋简体"/>
          <w:sz w:val="44"/>
          <w:szCs w:val="44"/>
        </w:rPr>
        <w:t>2022年</w:t>
      </w:r>
      <w:r>
        <w:rPr>
          <w:rFonts w:hint="eastAsia" w:ascii="方正小标宋简体" w:hAnsi="华文中宋" w:eastAsia="方正小标宋简体"/>
          <w:spacing w:val="14"/>
          <w:sz w:val="44"/>
          <w:szCs w:val="44"/>
        </w:rPr>
        <w:t>预算重点领域财政项目</w:t>
      </w:r>
    </w:p>
    <w:p>
      <w:pPr>
        <w:snapToGrid w:val="0"/>
        <w:spacing w:line="570" w:lineRule="exact"/>
        <w:jc w:val="center"/>
        <w:rPr>
          <w:rFonts w:hint="eastAsia" w:ascii="方正小标宋简体" w:eastAsia="方正小标宋简体"/>
          <w:sz w:val="44"/>
          <w:szCs w:val="44"/>
        </w:rPr>
      </w:pPr>
      <w:r>
        <w:rPr>
          <w:rFonts w:hint="eastAsia" w:ascii="方正小标宋简体" w:hAnsi="华文中宋" w:eastAsia="方正小标宋简体"/>
          <w:spacing w:val="14"/>
          <w:sz w:val="44"/>
          <w:szCs w:val="44"/>
        </w:rPr>
        <w:t>文本公开</w:t>
      </w:r>
    </w:p>
    <w:p>
      <w:pPr>
        <w:snapToGrid w:val="0"/>
        <w:spacing w:line="570" w:lineRule="exact"/>
        <w:jc w:val="center"/>
        <w:rPr>
          <w:rFonts w:hint="eastAsia" w:ascii="方正小标宋简体" w:hAnsi="华文中宋" w:eastAsia="方正小标宋简体"/>
          <w:spacing w:val="14"/>
          <w:sz w:val="44"/>
          <w:szCs w:val="44"/>
        </w:rPr>
      </w:pP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一、项目名称</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二、立项依据</w:t>
      </w:r>
    </w:p>
    <w:p>
      <w:pPr>
        <w:widowControl/>
        <w:spacing w:line="580" w:lineRule="exact"/>
        <w:ind w:firstLine="640" w:firstLineChars="200"/>
        <w:rPr>
          <w:rFonts w:hint="eastAsia" w:ascii="方正黑体简体" w:hAnsi="方正黑体简体" w:eastAsia="方正黑体简体" w:cs="方正黑体简体"/>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三、项目实施单位</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四、项目基本概况</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五、项目实施内容</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六、资金安排情况</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七、项目实施计划</w:t>
      </w:r>
    </w:p>
    <w:p>
      <w:pPr>
        <w:widowControl/>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numPr>
          <w:ilvl w:val="0"/>
          <w:numId w:val="1"/>
        </w:numPr>
        <w:spacing w:line="580" w:lineRule="exact"/>
        <w:ind w:firstLine="640" w:firstLineChars="200"/>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项目实施成效</w:t>
      </w:r>
    </w:p>
    <w:p>
      <w:pPr>
        <w:pStyle w:val="2"/>
        <w:numPr>
          <w:ilvl w:val="0"/>
          <w:numId w:val="0"/>
        </w:numPr>
        <w:ind w:leftChars="0"/>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无</w:t>
      </w:r>
    </w:p>
    <w:p>
      <w:pPr>
        <w:ind w:left="0" w:leftChars="0" w:firstLine="0" w:firstLineChars="0"/>
      </w:pPr>
    </w:p>
    <w:sectPr>
      <w:headerReference r:id="rId3" w:type="default"/>
      <w:head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10A30BA-D182-4DF4-A504-6FB45C35ED95}"/>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2000000000000000000"/>
    <w:charset w:val="86"/>
    <w:family w:val="auto"/>
    <w:pitch w:val="default"/>
    <w:sig w:usb0="00000001" w:usb1="080E0000" w:usb2="00000000" w:usb3="00000000" w:csb0="00040000" w:csb1="00000000"/>
    <w:embedRegular r:id="rId2" w:fontKey="{CB0A47EB-9FB4-444F-A189-D50EA481B7FC}"/>
  </w:font>
  <w:font w:name="仿宋_GB2312">
    <w:panose1 w:val="02010609030101010101"/>
    <w:charset w:val="86"/>
    <w:family w:val="modern"/>
    <w:pitch w:val="default"/>
    <w:sig w:usb0="00000001" w:usb1="080E0000" w:usb2="00000000" w:usb3="00000000" w:csb0="00040000" w:csb1="00000000"/>
    <w:embedRegular r:id="rId3" w:fontKey="{BD3526FD-5BE5-4A43-B6B0-72D0515F0E56}"/>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15DAF"/>
    <w:multiLevelType w:val="singleLevel"/>
    <w:tmpl w:val="E6215DA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8130B"/>
    <w:rsid w:val="12CA5632"/>
    <w:rsid w:val="33FD23DD"/>
    <w:rsid w:val="4088130B"/>
    <w:rsid w:val="49DB7CE7"/>
    <w:rsid w:val="64304451"/>
    <w:rsid w:val="7D2A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6"/>
    <w:qFormat/>
    <w:uiPriority w:val="0"/>
    <w:pPr>
      <w:keepNext/>
      <w:keepLines/>
      <w:spacing w:beforeLines="0" w:beforeAutospacing="0" w:afterLines="0" w:afterAutospacing="0" w:line="580" w:lineRule="exact"/>
      <w:outlineLvl w:val="0"/>
    </w:pPr>
    <w:rPr>
      <w:rFonts w:eastAsia="方正小标宋简体" w:asciiTheme="minorAscii" w:hAnsiTheme="minorAscii"/>
      <w:b w:val="0"/>
      <w:kern w:val="44"/>
      <w:sz w:val="36"/>
    </w:rPr>
  </w:style>
  <w:style w:type="paragraph" w:styleId="6">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rPr>
      <w:szCs w:val="24"/>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footer"/>
    <w:basedOn w:val="1"/>
    <w:link w:val="11"/>
    <w:qFormat/>
    <w:uiPriority w:val="0"/>
    <w:pPr>
      <w:tabs>
        <w:tab w:val="center" w:pos="4153"/>
        <w:tab w:val="right" w:pos="8306"/>
      </w:tabs>
      <w:snapToGrid w:val="0"/>
      <w:spacing w:line="240" w:lineRule="atLeast"/>
      <w:jc w:val="left"/>
    </w:pPr>
    <w:rPr>
      <w:rFonts w:ascii="Times New Roman" w:hAnsi="Times New Roman" w:eastAsia="宋体"/>
      <w:color w:val="000000"/>
      <w:sz w:val="28"/>
      <w:szCs w:val="18"/>
      <w:u w:val="none" w:color="000000"/>
      <w:lang w:bidi="ar-SA"/>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 Char Char"/>
    <w:basedOn w:val="10"/>
    <w:link w:val="7"/>
    <w:qFormat/>
    <w:uiPriority w:val="99"/>
    <w:rPr>
      <w:rFonts w:ascii="Times New Roman" w:hAnsi="Times New Roman" w:eastAsia="宋体"/>
      <w:color w:val="000000"/>
      <w:sz w:val="28"/>
      <w:szCs w:val="18"/>
      <w:u w:val="none" w:color="00000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2022-02-23T05:56:00Z</dcterms:created>
  <dc:creator>普小娟</dc:creator>
  <cp:lastModifiedBy>普小娟</cp:lastModifiedBy>
  <dcterms:modified xsi:type="dcterms:W3CDTF">2022-02-23T05:57:49Z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