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大姚县行政执法主体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执法依据 </w:t>
      </w:r>
    </w:p>
    <w:p>
      <w:pPr>
        <w:rPr>
          <w:rFonts w:hint="eastAsia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4053"/>
        <w:gridCol w:w="1969"/>
        <w:gridCol w:w="4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jc w:val="center"/>
              <w:rPr>
                <w:rFonts w:hint="default" w:ascii="方正楷体简体" w:eastAsia="方正楷体简体"/>
                <w:sz w:val="32"/>
                <w:szCs w:val="32"/>
                <w:lang w:val="en-US" w:eastAsia="zh-CN"/>
              </w:rPr>
            </w:pPr>
            <w:bookmarkStart w:id="0" w:name="_GoBack"/>
            <w:r>
              <w:rPr>
                <w:rFonts w:hint="eastAsia" w:eastAsia="方正楷体简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楷体简体" w:eastAsia="方正楷体简体"/>
                <w:sz w:val="32"/>
                <w:szCs w:val="32"/>
                <w:lang w:val="en-US" w:eastAsia="zh-CN"/>
              </w:rPr>
              <w:t>行政主体单位</w:t>
            </w:r>
          </w:p>
        </w:tc>
        <w:tc>
          <w:tcPr>
            <w:tcW w:w="4053" w:type="dxa"/>
            <w:noWrap w:val="0"/>
            <w:vAlign w:val="center"/>
          </w:tcPr>
          <w:p>
            <w:pPr>
              <w:rPr>
                <w:rFonts w:hint="eastAsia" w:ascii="方正楷体简体" w:eastAsia="方正楷体简体"/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大姚县人力资源和社会保障局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eastAsia" w:ascii="方正楷体简体" w:eastAsia="方正楷体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楷体简体" w:eastAsia="方正楷体简体"/>
                <w:sz w:val="32"/>
                <w:szCs w:val="32"/>
                <w:lang w:val="en-US" w:eastAsia="zh-CN"/>
              </w:rPr>
              <w:t>法定代表人</w:t>
            </w:r>
          </w:p>
        </w:tc>
        <w:tc>
          <w:tcPr>
            <w:tcW w:w="4370" w:type="dxa"/>
            <w:noWrap w:val="0"/>
            <w:vAlign w:val="center"/>
          </w:tcPr>
          <w:p>
            <w:pPr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肖亮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jc w:val="center"/>
              <w:rPr>
                <w:rFonts w:hint="eastAsia" w:ascii="方正楷体简体" w:eastAsia="方正楷体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楷体简体" w:eastAsia="方正楷体简体"/>
                <w:sz w:val="32"/>
                <w:szCs w:val="32"/>
                <w:lang w:val="en-US" w:eastAsia="zh-CN"/>
              </w:rPr>
              <w:t>单位地址</w:t>
            </w:r>
          </w:p>
        </w:tc>
        <w:tc>
          <w:tcPr>
            <w:tcW w:w="10392" w:type="dxa"/>
            <w:gridSpan w:val="3"/>
            <w:noWrap w:val="0"/>
            <w:vAlign w:val="center"/>
          </w:tcPr>
          <w:p>
            <w:pPr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大姚县金平路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jc w:val="center"/>
              <w:rPr>
                <w:rFonts w:hint="eastAsia" w:ascii="方正楷体简体" w:eastAsia="方正楷体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楷体简体" w:eastAsia="方正楷体简体"/>
                <w:sz w:val="32"/>
                <w:szCs w:val="32"/>
                <w:lang w:val="en-US" w:eastAsia="zh-CN"/>
              </w:rPr>
              <w:t>联系电话</w:t>
            </w:r>
          </w:p>
        </w:tc>
        <w:tc>
          <w:tcPr>
            <w:tcW w:w="4053" w:type="dxa"/>
            <w:noWrap w:val="0"/>
            <w:vAlign w:val="center"/>
          </w:tcPr>
          <w:p>
            <w:pPr>
              <w:rPr>
                <w:rFonts w:hint="default" w:ascii="方正楷体简体" w:eastAsia="方正楷体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楷体简体" w:eastAsia="方正楷体简体"/>
                <w:sz w:val="32"/>
                <w:szCs w:val="32"/>
                <w:lang w:val="en-US" w:eastAsia="zh-CN"/>
              </w:rPr>
              <w:t>6222347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jc w:val="center"/>
              <w:rPr>
                <w:rFonts w:hint="default" w:ascii="方正楷体简体" w:eastAsia="方正楷体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楷体简体" w:eastAsia="方正楷体简体"/>
                <w:sz w:val="32"/>
                <w:szCs w:val="32"/>
                <w:lang w:val="en-US" w:eastAsia="zh-CN"/>
              </w:rPr>
              <w:t>邮  编</w:t>
            </w:r>
          </w:p>
        </w:tc>
        <w:tc>
          <w:tcPr>
            <w:tcW w:w="4370" w:type="dxa"/>
            <w:noWrap w:val="0"/>
            <w:vAlign w:val="center"/>
          </w:tcPr>
          <w:p>
            <w:pPr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675400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9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jc w:val="center"/>
              <w:rPr>
                <w:rFonts w:hint="eastAsia" w:ascii="方正楷体简体" w:eastAsia="方正楷体简体"/>
                <w:sz w:val="32"/>
                <w:szCs w:val="32"/>
              </w:rPr>
            </w:pPr>
            <w:r>
              <w:rPr>
                <w:rFonts w:hint="eastAsia" w:ascii="方正楷体简体" w:eastAsia="方正楷体简体"/>
                <w:sz w:val="32"/>
                <w:szCs w:val="32"/>
              </w:rPr>
              <w:t>实施行政执法的主要依据</w:t>
            </w:r>
          </w:p>
        </w:tc>
        <w:tc>
          <w:tcPr>
            <w:tcW w:w="1039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both"/>
              <w:textAlignment w:val="auto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《中华人民共和国劳动法》；《中华人民共和国劳动合同法》；《中华人民共和国就业促进法》；《中华人民共和国社会保险法》；《中华人民共和国劳动保障监察条例》；《中华人民共和国失业保险条例》；《中华人民共和国中外合作办学条例》；《中华人民共和国工伤保险条例》；《云南省监察条例》；《云南省职业介绍条例》；《云南省人才市场条例》。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C44D2"/>
    <w:rsid w:val="3FFC44D2"/>
    <w:rsid w:val="7083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2019-12-20T07:48:00Z</dcterms:created>
  <dc:creator>Administrator</dc:creator>
  <cp:lastModifiedBy>Administrator</cp:lastModifiedBy>
  <dcterms:modified xsi:type="dcterms:W3CDTF">2019-12-30T02:58:15Z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