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1545590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8pt;margin-top:121.7pt;height:0pt;width:397.4pt;z-index:251660288;mso-width-relative:page;mso-height-relative:page;" filled="f" stroked="t" coordsize="21600,21600" o:gfxdata="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dqTldoAAAAKAQAA&#10;DwAAAAAAAAABACAAAAAiAAAAZHJzL2Rvd25yZXYueG1sUEsBAhQAFAAAAAgAh07iQD7fqsLeAQAA&#10;lwMAAA4AAAAAAAAAAQAgAAAAKQEAAGRycy9lMm9Eb2MueG1sUEsFBgAAAAAGAAYAWQEAAHkFAAAA&#10;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65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坚定初心，携手同行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baseline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——记大姚县金龙</w:t>
      </w:r>
      <w:r>
        <w:rPr>
          <w:rFonts w:ascii="方正仿宋简体" w:eastAsia="方正仿宋简体"/>
          <w:sz w:val="32"/>
          <w:szCs w:val="32"/>
        </w:rPr>
        <w:t>明德小学新</w:t>
      </w:r>
      <w:r>
        <w:rPr>
          <w:rFonts w:hint="eastAsia" w:ascii="方正仿宋简体" w:eastAsia="方正仿宋简体"/>
          <w:sz w:val="32"/>
          <w:szCs w:val="32"/>
        </w:rPr>
        <w:t>进</w:t>
      </w:r>
      <w:r>
        <w:rPr>
          <w:rFonts w:ascii="方正仿宋简体" w:eastAsia="方正仿宋简体"/>
          <w:sz w:val="32"/>
          <w:szCs w:val="32"/>
        </w:rPr>
        <w:t>教师培训活动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baseline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2046605</wp:posOffset>
            </wp:positionV>
            <wp:extent cx="3502025" cy="2101850"/>
            <wp:effectExtent l="0" t="0" r="3175" b="1270"/>
            <wp:wrapSquare wrapText="bothSides"/>
            <wp:docPr id="5" name="图片 2" descr="mmexport39be47885fcecd1f5108c54c36b103e0_163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mmexport39be47885fcecd1f5108c54c36b103e0_1634833"/>
                    <pic:cNvPicPr>
                      <a:picLocks noChangeAspect="1"/>
                    </pic:cNvPicPr>
                  </pic:nvPicPr>
                  <pic:blipFill>
                    <a:blip r:embed="rId5"/>
                    <a:srcRect l="7353" t="13780" r="7747" b="16537"/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2021至2022学年新学期，又一批新教师加入我校的大家庭。为了进一步推进课程改革，促进我校教师的专业发展，给新进教师搭建互动交流的平台，同时为全校教师提供一个相互交流、相互学习、相互展示、相互提高的机会。我校在鲁副校长的精心组织下，于2021年10月11日至10月21日开展了新进教师备课、磨课、上课、说课、微讲座等一系列的培训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10月11日起，三位新进教师在年级备课组的组织下认真准备，深入研究教材，分析学情，思考教法与学法，认真按照大姚县“361”教学的核心理念及环节精心设计导学案，开展集体备课。一次次的备课、磨课，一次次修改教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制作课件、教具、学具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备课组的老师们都倾尽所能提出宝贵建议，哪怕是一个细节也不放过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新进教师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专业水平发展有很大帮助，体现了我校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教师团队协作的力量！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过近十天紧锣密鼓的磨练，10月21日上午，三位新教师带着满腔的热情走上讲台，为我们演绎了三节精彩的展示课。他们亲切自然的教态，富有童趣的语言，流畅的教学环节，形式灵活多样的探究活动，为学生营造了一个活泼、自主的学习空间，培养了学生的动手操作能力和思考创新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1475740</wp:posOffset>
            </wp:positionH>
            <wp:positionV relativeFrom="paragraph">
              <wp:posOffset>442595</wp:posOffset>
            </wp:positionV>
            <wp:extent cx="4306570" cy="2599690"/>
            <wp:effectExtent l="0" t="0" r="1905" b="0"/>
            <wp:wrapSquare wrapText="bothSides"/>
            <wp:docPr id="6" name="图片 3" descr="IMG_PITU_20211022_00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PITU_20211022_0056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10月21日晚，全体教师认真聆听了三位新进老师的说课和微讲座。说课时，他们对自己执教内容的设计意图、课堂效果进行了阐述，也深入反思了课堂中存在的问题，通过自己深入的反思，这无疑是促进教师自我进步、实现自我提高的“一剂良药”。微讲座上，新老师们交流了自己的教学经验和学习心得，有结合教学实际的《汉语拼音教学策略》，有后进生辅导方面的体会，也有自己对作为教师工作的切身体验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767715</wp:posOffset>
            </wp:positionV>
            <wp:extent cx="4001135" cy="2520315"/>
            <wp:effectExtent l="0" t="0" r="635" b="6350"/>
            <wp:wrapTight wrapText="bothSides">
              <wp:wrapPolygon>
                <wp:start x="0" y="0"/>
                <wp:lineTo x="0" y="21404"/>
                <wp:lineTo x="21446" y="21404"/>
                <wp:lineTo x="21446" y="0"/>
                <wp:lineTo x="0" y="0"/>
              </wp:wrapPolygon>
            </wp:wrapTight>
            <wp:docPr id="10" name="图片 4" descr="微信图片_2021102121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微信图片_202110212113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13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总结会上，张云龙校长围绕三节课，从抓常规训练，学生评价，学习兴趣的激发，语文课要重视朗读训练，数学课要注重与生活的联系等方面进行了总结和点评，从不同的角度给老师们做了抛砖引玉的发言。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-2171065</wp:posOffset>
            </wp:positionH>
            <wp:positionV relativeFrom="paragraph">
              <wp:posOffset>173355</wp:posOffset>
            </wp:positionV>
            <wp:extent cx="3728085" cy="2691130"/>
            <wp:effectExtent l="0" t="0" r="10795" b="10795"/>
            <wp:wrapSquare wrapText="bothSides"/>
            <wp:docPr id="9" name="图片 5" descr="mmexport7e96a849f5a1c5d098fe111ce2bbd120_163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mmexport7e96a849f5a1c5d098fe111ce2bbd120_16348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8085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汇报课为主的新教师培训活动，已成为大姚县金龙明德小学的一个经典活动。它是摇篮，推动着新教师茁壮成长；它是契机，推出一批又一批脱颖而出的新秀；它是动力，把学校的教育教学推向一个个新的高峰！我们相信，各位教师定会带着此次培训的收获，继续在教育道路上探索、前行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坚定初心，携手同行！</w:t>
      </w: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62336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撰稿：大姚县金龙明德小学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61312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王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琼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5386705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15pt;margin-top:-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76DX2AAAAAsBAAAPAAAA&#10;AAAAAAEAIAAAACIAAABkcnMvZG93bnJldi54bWxQSwECFAAUAAAACACHTuJAm9IMLxUCAAATBAAA&#10;DgAAAAAAAAABACAAAAAn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04B3245"/>
    <w:rsid w:val="006901FF"/>
    <w:rsid w:val="011D0DA6"/>
    <w:rsid w:val="021553A6"/>
    <w:rsid w:val="02F049A8"/>
    <w:rsid w:val="036323DB"/>
    <w:rsid w:val="03A42E4B"/>
    <w:rsid w:val="05F51F10"/>
    <w:rsid w:val="06754A1D"/>
    <w:rsid w:val="08756899"/>
    <w:rsid w:val="08D953ED"/>
    <w:rsid w:val="0BA43C70"/>
    <w:rsid w:val="0D0D7BD9"/>
    <w:rsid w:val="0D3C5FE5"/>
    <w:rsid w:val="0DC94487"/>
    <w:rsid w:val="0E883DFC"/>
    <w:rsid w:val="10B47486"/>
    <w:rsid w:val="13B241EF"/>
    <w:rsid w:val="18466EEA"/>
    <w:rsid w:val="1958585A"/>
    <w:rsid w:val="1A3F0DBE"/>
    <w:rsid w:val="1B6E295B"/>
    <w:rsid w:val="1C465705"/>
    <w:rsid w:val="1F1A00EB"/>
    <w:rsid w:val="1F6D0FEE"/>
    <w:rsid w:val="1FF212E6"/>
    <w:rsid w:val="20454D48"/>
    <w:rsid w:val="204B4CB2"/>
    <w:rsid w:val="20527E30"/>
    <w:rsid w:val="21C7507B"/>
    <w:rsid w:val="22910A90"/>
    <w:rsid w:val="233C1888"/>
    <w:rsid w:val="24234C50"/>
    <w:rsid w:val="25983569"/>
    <w:rsid w:val="26B210E6"/>
    <w:rsid w:val="273A0516"/>
    <w:rsid w:val="28CA3CA8"/>
    <w:rsid w:val="2A994ED0"/>
    <w:rsid w:val="2B8667EE"/>
    <w:rsid w:val="30B541D7"/>
    <w:rsid w:val="30BE64F6"/>
    <w:rsid w:val="31FF204B"/>
    <w:rsid w:val="332A6396"/>
    <w:rsid w:val="33BB54DD"/>
    <w:rsid w:val="35735D1D"/>
    <w:rsid w:val="35C476A5"/>
    <w:rsid w:val="365034A9"/>
    <w:rsid w:val="36EA2234"/>
    <w:rsid w:val="3A4C055D"/>
    <w:rsid w:val="3A7E2FF3"/>
    <w:rsid w:val="3C7B0373"/>
    <w:rsid w:val="3C903714"/>
    <w:rsid w:val="3CCC02F0"/>
    <w:rsid w:val="3D2250C6"/>
    <w:rsid w:val="3DA02357"/>
    <w:rsid w:val="3DCD65AF"/>
    <w:rsid w:val="3EFC7493"/>
    <w:rsid w:val="40431CE4"/>
    <w:rsid w:val="412D6CCD"/>
    <w:rsid w:val="423A542C"/>
    <w:rsid w:val="441A7DC6"/>
    <w:rsid w:val="45FB40D1"/>
    <w:rsid w:val="48001EB8"/>
    <w:rsid w:val="48084899"/>
    <w:rsid w:val="4A953675"/>
    <w:rsid w:val="4ABB3849"/>
    <w:rsid w:val="4E213233"/>
    <w:rsid w:val="4F3675C8"/>
    <w:rsid w:val="4F823E63"/>
    <w:rsid w:val="51337138"/>
    <w:rsid w:val="525A670F"/>
    <w:rsid w:val="55B337D3"/>
    <w:rsid w:val="585D783E"/>
    <w:rsid w:val="58C75F6A"/>
    <w:rsid w:val="58D857C4"/>
    <w:rsid w:val="5A61533D"/>
    <w:rsid w:val="5BC83936"/>
    <w:rsid w:val="5C3517FB"/>
    <w:rsid w:val="5E3C21E0"/>
    <w:rsid w:val="5FD8627D"/>
    <w:rsid w:val="5FF95C41"/>
    <w:rsid w:val="605E7315"/>
    <w:rsid w:val="620A5B84"/>
    <w:rsid w:val="62513E11"/>
    <w:rsid w:val="640860C9"/>
    <w:rsid w:val="643D76F4"/>
    <w:rsid w:val="670F4E35"/>
    <w:rsid w:val="684143A4"/>
    <w:rsid w:val="7086735D"/>
    <w:rsid w:val="72201123"/>
    <w:rsid w:val="73CB071D"/>
    <w:rsid w:val="750909E7"/>
    <w:rsid w:val="76BB67F4"/>
    <w:rsid w:val="79E13A6D"/>
    <w:rsid w:val="7D1B118C"/>
    <w:rsid w:val="7E862769"/>
    <w:rsid w:val="7F4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2021-10-29T08:38:18Z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  <property fmtid="{D5CDD505-2E9C-101B-9397-08002B2CF9AE}" pid="4" name="ICV">
    <vt:lpwstr>41D93A493EEE493CAAAC955A779ED5D6</vt:lpwstr>
  </property>
</Properties>
</file>